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F104" w14:textId="0E777964" w:rsidR="004843EC" w:rsidRDefault="00050277" w:rsidP="0002723B">
      <w:pPr>
        <w:spacing w:after="0" w:line="360" w:lineRule="auto"/>
        <w:rPr>
          <w:rFonts w:cstheme="minorHAnsi"/>
        </w:rPr>
      </w:pPr>
      <w:r w:rsidRPr="0082156C">
        <w:rPr>
          <w:rFonts w:cstheme="minorHAnsi"/>
          <w:noProof/>
        </w:rPr>
        <w:drawing>
          <wp:inline distT="0" distB="0" distL="0" distR="0" wp14:anchorId="18789B38" wp14:editId="65E76C10">
            <wp:extent cx="2200847" cy="755970"/>
            <wp:effectExtent l="0" t="0" r="0" b="0"/>
            <wp:docPr id="582787957" name="Picture 582787957"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87957" name="Picture 582787957" descr="Blue text on a black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200847" cy="755970"/>
                    </a:xfrm>
                    <a:prstGeom prst="rect">
                      <a:avLst/>
                    </a:prstGeom>
                  </pic:spPr>
                </pic:pic>
              </a:graphicData>
            </a:graphic>
          </wp:inline>
        </w:drawing>
      </w:r>
    </w:p>
    <w:p w14:paraId="406689E4" w14:textId="77777777" w:rsidR="00050277" w:rsidRPr="0002723B" w:rsidRDefault="00050277" w:rsidP="0002723B">
      <w:pPr>
        <w:spacing w:after="0" w:line="360" w:lineRule="auto"/>
        <w:rPr>
          <w:rFonts w:cstheme="minorHAnsi"/>
        </w:rPr>
      </w:pPr>
    </w:p>
    <w:p w14:paraId="7B83F106" w14:textId="77777777" w:rsidR="001C56D2" w:rsidRDefault="001C56D2" w:rsidP="0002723B">
      <w:pPr>
        <w:spacing w:after="0" w:line="360" w:lineRule="auto"/>
        <w:jc w:val="center"/>
        <w:rPr>
          <w:rFonts w:cstheme="minorHAnsi"/>
          <w:b/>
        </w:rPr>
      </w:pPr>
      <w:r w:rsidRPr="0002723B">
        <w:rPr>
          <w:rFonts w:cstheme="minorHAnsi"/>
          <w:b/>
        </w:rPr>
        <w:t>Job Description</w:t>
      </w:r>
    </w:p>
    <w:p w14:paraId="6F34A567" w14:textId="77777777" w:rsidR="00050277" w:rsidRPr="0002723B" w:rsidRDefault="00050277" w:rsidP="0002723B">
      <w:pPr>
        <w:spacing w:after="0" w:line="360" w:lineRule="auto"/>
        <w:jc w:val="center"/>
        <w:rPr>
          <w:rFonts w:cstheme="minorHAnsi"/>
          <w:b/>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02723B" w14:paraId="7B83F109" w14:textId="77777777" w:rsidTr="006B798A">
        <w:trPr>
          <w:trHeight w:val="153"/>
        </w:trPr>
        <w:tc>
          <w:tcPr>
            <w:tcW w:w="3936" w:type="dxa"/>
          </w:tcPr>
          <w:sdt>
            <w:sdtPr>
              <w:rPr>
                <w:rFonts w:cstheme="minorHAnsi"/>
              </w:rPr>
              <w:id w:val="13741856"/>
              <w:lock w:val="sdtContentLocked"/>
              <w:placeholder>
                <w:docPart w:val="DefaultPlaceholder_22675703"/>
              </w:placeholder>
            </w:sdtPr>
            <w:sdtContent>
              <w:p w14:paraId="7B83F107" w14:textId="77777777" w:rsidR="001C56D2" w:rsidRPr="0002723B" w:rsidRDefault="001C56D2" w:rsidP="0002723B">
                <w:pPr>
                  <w:spacing w:line="360" w:lineRule="auto"/>
                  <w:rPr>
                    <w:rFonts w:cstheme="minorHAnsi"/>
                  </w:rPr>
                </w:pPr>
                <w:r w:rsidRPr="0002723B">
                  <w:rPr>
                    <w:rFonts w:cstheme="minorHAnsi"/>
                  </w:rPr>
                  <w:t>Job Title:</w:t>
                </w:r>
              </w:p>
            </w:sdtContent>
          </w:sdt>
        </w:tc>
        <w:tc>
          <w:tcPr>
            <w:tcW w:w="5528" w:type="dxa"/>
          </w:tcPr>
          <w:p w14:paraId="7B83F108" w14:textId="17AE388F" w:rsidR="001C56D2" w:rsidRPr="0002723B" w:rsidRDefault="00686843" w:rsidP="0002723B">
            <w:pPr>
              <w:spacing w:line="360" w:lineRule="auto"/>
              <w:rPr>
                <w:rFonts w:cstheme="minorHAnsi"/>
              </w:rPr>
            </w:pPr>
            <w:r w:rsidRPr="0002723B">
              <w:rPr>
                <w:rFonts w:cstheme="minorHAnsi"/>
              </w:rPr>
              <w:t>Lecturer in G</w:t>
            </w:r>
            <w:r w:rsidR="00FE301C" w:rsidRPr="0002723B">
              <w:rPr>
                <w:rFonts w:cstheme="minorHAnsi"/>
              </w:rPr>
              <w:t xml:space="preserve">raphic Design </w:t>
            </w:r>
          </w:p>
        </w:tc>
      </w:tr>
      <w:tr w:rsidR="006E20E6" w:rsidRPr="0002723B" w14:paraId="7B83F10C" w14:textId="77777777" w:rsidTr="0093370B">
        <w:tc>
          <w:tcPr>
            <w:tcW w:w="3936" w:type="dxa"/>
          </w:tcPr>
          <w:sdt>
            <w:sdtPr>
              <w:rPr>
                <w:rFonts w:cstheme="minorHAnsi"/>
              </w:rPr>
              <w:id w:val="13741806"/>
              <w:lock w:val="contentLocked"/>
              <w:placeholder>
                <w:docPart w:val="B0265482A73042CB89C7CEB645E19D49"/>
              </w:placeholder>
            </w:sdtPr>
            <w:sdtContent>
              <w:p w14:paraId="7B83F10A" w14:textId="77777777" w:rsidR="006E20E6" w:rsidRPr="0002723B" w:rsidRDefault="006E20E6" w:rsidP="0002723B">
                <w:pPr>
                  <w:spacing w:line="360" w:lineRule="auto"/>
                  <w:rPr>
                    <w:rFonts w:cstheme="minorHAnsi"/>
                  </w:rPr>
                </w:pPr>
                <w:r w:rsidRPr="0002723B">
                  <w:rPr>
                    <w:rFonts w:cstheme="minorHAnsi"/>
                  </w:rPr>
                  <w:t>Faculty/</w:t>
                </w:r>
                <w:r w:rsidR="009D518C" w:rsidRPr="0002723B">
                  <w:rPr>
                    <w:rFonts w:cstheme="minorHAnsi"/>
                  </w:rPr>
                  <w:t>Professional Directorate</w:t>
                </w:r>
                <w:r w:rsidRPr="0002723B">
                  <w:rPr>
                    <w:rFonts w:cstheme="minorHAnsi"/>
                  </w:rPr>
                  <w:t>:</w:t>
                </w:r>
              </w:p>
            </w:sdtContent>
          </w:sdt>
        </w:tc>
        <w:tc>
          <w:tcPr>
            <w:tcW w:w="5528" w:type="dxa"/>
          </w:tcPr>
          <w:p w14:paraId="7B83F10B" w14:textId="375B3719" w:rsidR="006E20E6" w:rsidRPr="0002723B" w:rsidRDefault="00ED7669" w:rsidP="0002723B">
            <w:pPr>
              <w:spacing w:line="360" w:lineRule="auto"/>
              <w:rPr>
                <w:rFonts w:cstheme="minorHAnsi"/>
              </w:rPr>
            </w:pPr>
            <w:r w:rsidRPr="0002723B">
              <w:rPr>
                <w:rFonts w:cstheme="minorHAnsi"/>
              </w:rPr>
              <w:t>FACE</w:t>
            </w:r>
          </w:p>
        </w:tc>
      </w:tr>
      <w:tr w:rsidR="006E20E6" w:rsidRPr="0002723B" w14:paraId="7B83F10F" w14:textId="77777777" w:rsidTr="0093370B">
        <w:tc>
          <w:tcPr>
            <w:tcW w:w="3936" w:type="dxa"/>
          </w:tcPr>
          <w:sdt>
            <w:sdtPr>
              <w:rPr>
                <w:rFonts w:cstheme="minorHAnsi"/>
              </w:rPr>
              <w:id w:val="-187677096"/>
              <w:lock w:val="contentLocked"/>
              <w:placeholder>
                <w:docPart w:val="161679EB134746A68754B1D7E4D03242"/>
              </w:placeholder>
            </w:sdtPr>
            <w:sdtContent>
              <w:p w14:paraId="7B83F10D" w14:textId="77777777" w:rsidR="006E20E6" w:rsidRPr="0002723B" w:rsidRDefault="004B4C94" w:rsidP="0002723B">
                <w:pPr>
                  <w:spacing w:line="360" w:lineRule="auto"/>
                  <w:rPr>
                    <w:rFonts w:cstheme="minorHAnsi"/>
                  </w:rPr>
                </w:pPr>
                <w:r w:rsidRPr="0002723B">
                  <w:rPr>
                    <w:rFonts w:cstheme="minorHAnsi"/>
                  </w:rPr>
                  <w:t>Subject Group/Team</w:t>
                </w:r>
                <w:r w:rsidR="006E20E6" w:rsidRPr="0002723B">
                  <w:rPr>
                    <w:rFonts w:cstheme="minorHAnsi"/>
                  </w:rPr>
                  <w:t>:</w:t>
                </w:r>
              </w:p>
            </w:sdtContent>
          </w:sdt>
        </w:tc>
        <w:tc>
          <w:tcPr>
            <w:tcW w:w="5528" w:type="dxa"/>
          </w:tcPr>
          <w:p w14:paraId="7B83F10E" w14:textId="432298D5" w:rsidR="006E20E6" w:rsidRPr="0002723B" w:rsidRDefault="00686843" w:rsidP="0002723B">
            <w:pPr>
              <w:spacing w:line="360" w:lineRule="auto"/>
              <w:rPr>
                <w:rFonts w:cstheme="minorHAnsi"/>
              </w:rPr>
            </w:pPr>
            <w:r w:rsidRPr="0002723B">
              <w:rPr>
                <w:rFonts w:cstheme="minorHAnsi"/>
              </w:rPr>
              <w:t>School of The Arts</w:t>
            </w:r>
          </w:p>
        </w:tc>
      </w:tr>
      <w:tr w:rsidR="001C56D2" w:rsidRPr="0002723B" w14:paraId="7B83F112" w14:textId="77777777" w:rsidTr="009F6304">
        <w:tc>
          <w:tcPr>
            <w:tcW w:w="3936" w:type="dxa"/>
          </w:tcPr>
          <w:sdt>
            <w:sdtPr>
              <w:rPr>
                <w:rFonts w:cstheme="minorHAnsi"/>
              </w:rPr>
              <w:id w:val="13741861"/>
              <w:lock w:val="sdtContentLocked"/>
              <w:placeholder>
                <w:docPart w:val="DefaultPlaceholder_22675703"/>
              </w:placeholder>
            </w:sdtPr>
            <w:sdtContent>
              <w:p w14:paraId="7B83F110" w14:textId="77777777" w:rsidR="001C56D2" w:rsidRPr="0002723B" w:rsidRDefault="001C56D2" w:rsidP="0002723B">
                <w:pPr>
                  <w:spacing w:line="360" w:lineRule="auto"/>
                  <w:rPr>
                    <w:rFonts w:cstheme="minorHAnsi"/>
                  </w:rPr>
                </w:pPr>
                <w:r w:rsidRPr="0002723B">
                  <w:rPr>
                    <w:rFonts w:cstheme="minorHAnsi"/>
                  </w:rPr>
                  <w:t>Reporting to:</w:t>
                </w:r>
              </w:p>
            </w:sdtContent>
          </w:sdt>
        </w:tc>
        <w:tc>
          <w:tcPr>
            <w:tcW w:w="5528" w:type="dxa"/>
          </w:tcPr>
          <w:p w14:paraId="7B83F111" w14:textId="415D85E9" w:rsidR="001C56D2" w:rsidRPr="0002723B" w:rsidRDefault="00686843" w:rsidP="0002723B">
            <w:pPr>
              <w:spacing w:line="360" w:lineRule="auto"/>
              <w:rPr>
                <w:rFonts w:cstheme="minorHAnsi"/>
              </w:rPr>
            </w:pPr>
            <w:r w:rsidRPr="0002723B">
              <w:rPr>
                <w:rFonts w:cstheme="minorHAnsi"/>
              </w:rPr>
              <w:t xml:space="preserve">Head of School </w:t>
            </w:r>
          </w:p>
        </w:tc>
      </w:tr>
      <w:tr w:rsidR="001C56D2" w:rsidRPr="0002723B" w14:paraId="7B83F115" w14:textId="77777777" w:rsidTr="009F6304">
        <w:tc>
          <w:tcPr>
            <w:tcW w:w="3936" w:type="dxa"/>
          </w:tcPr>
          <w:sdt>
            <w:sdtPr>
              <w:rPr>
                <w:rFonts w:cstheme="minorHAnsi"/>
              </w:rPr>
              <w:id w:val="13741862"/>
              <w:lock w:val="sdtContentLocked"/>
              <w:placeholder>
                <w:docPart w:val="DefaultPlaceholder_22675703"/>
              </w:placeholder>
            </w:sdtPr>
            <w:sdtContent>
              <w:p w14:paraId="7B83F113" w14:textId="77777777" w:rsidR="001C56D2" w:rsidRPr="0002723B" w:rsidRDefault="001C56D2" w:rsidP="0002723B">
                <w:pPr>
                  <w:spacing w:line="360" w:lineRule="auto"/>
                  <w:rPr>
                    <w:rFonts w:cstheme="minorHAnsi"/>
                  </w:rPr>
                </w:pPr>
                <w:r w:rsidRPr="0002723B">
                  <w:rPr>
                    <w:rFonts w:cstheme="minorHAnsi"/>
                  </w:rPr>
                  <w:t>Duration:</w:t>
                </w:r>
              </w:p>
            </w:sdtContent>
          </w:sdt>
        </w:tc>
        <w:tc>
          <w:tcPr>
            <w:tcW w:w="5528" w:type="dxa"/>
          </w:tcPr>
          <w:p w14:paraId="7B83F114" w14:textId="1B7EAB6F" w:rsidR="001C56D2" w:rsidRPr="0002723B" w:rsidRDefault="00686843" w:rsidP="0002723B">
            <w:pPr>
              <w:spacing w:line="360" w:lineRule="auto"/>
              <w:rPr>
                <w:rFonts w:cstheme="minorHAnsi"/>
              </w:rPr>
            </w:pPr>
            <w:r w:rsidRPr="0002723B">
              <w:rPr>
                <w:rFonts w:cstheme="minorHAnsi"/>
              </w:rPr>
              <w:t>Continuing</w:t>
            </w:r>
          </w:p>
        </w:tc>
      </w:tr>
      <w:sdt>
        <w:sdtPr>
          <w:rPr>
            <w:rFonts w:cstheme="minorHAnsi"/>
          </w:rPr>
          <w:id w:val="6565178"/>
          <w:lock w:val="sdtContentLocked"/>
          <w:placeholder>
            <w:docPart w:val="DefaultPlaceholder_22675703"/>
          </w:placeholder>
        </w:sdtPr>
        <w:sdtContent>
          <w:tr w:rsidR="001C56D2" w:rsidRPr="0002723B" w14:paraId="7B83F118" w14:textId="77777777" w:rsidTr="009F6304">
            <w:tc>
              <w:tcPr>
                <w:tcW w:w="3936" w:type="dxa"/>
              </w:tcPr>
              <w:p w14:paraId="7B83F116" w14:textId="77777777" w:rsidR="001C56D2" w:rsidRPr="0002723B" w:rsidRDefault="001C56D2" w:rsidP="0002723B">
                <w:pPr>
                  <w:spacing w:line="360" w:lineRule="auto"/>
                  <w:rPr>
                    <w:rFonts w:cstheme="minorHAnsi"/>
                  </w:rPr>
                </w:pPr>
                <w:r w:rsidRPr="0002723B">
                  <w:rPr>
                    <w:rFonts w:cstheme="minorHAnsi"/>
                  </w:rPr>
                  <w:t xml:space="preserve">Job Family: </w:t>
                </w:r>
              </w:p>
            </w:tc>
            <w:tc>
              <w:tcPr>
                <w:tcW w:w="5528" w:type="dxa"/>
              </w:tcPr>
              <w:p w14:paraId="7B83F117" w14:textId="77777777" w:rsidR="001C56D2" w:rsidRPr="0002723B" w:rsidRDefault="001C56D2" w:rsidP="0002723B">
                <w:pPr>
                  <w:spacing w:line="360" w:lineRule="auto"/>
                  <w:rPr>
                    <w:rFonts w:cstheme="minorHAnsi"/>
                  </w:rPr>
                </w:pPr>
                <w:r w:rsidRPr="0002723B">
                  <w:rPr>
                    <w:rFonts w:cstheme="minorHAnsi"/>
                  </w:rPr>
                  <w:t>A</w:t>
                </w:r>
                <w:r w:rsidR="00CC1F23" w:rsidRPr="0002723B">
                  <w:rPr>
                    <w:rFonts w:cstheme="minorHAnsi"/>
                  </w:rPr>
                  <w:t>cademic</w:t>
                </w:r>
              </w:p>
            </w:tc>
          </w:tr>
        </w:sdtContent>
      </w:sdt>
      <w:sdt>
        <w:sdtPr>
          <w:rPr>
            <w:rFonts w:cstheme="minorHAnsi"/>
          </w:rPr>
          <w:id w:val="6565179"/>
          <w:lock w:val="sdtContentLocked"/>
          <w:placeholder>
            <w:docPart w:val="DefaultPlaceholder_22675703"/>
          </w:placeholder>
        </w:sdtPr>
        <w:sdtContent>
          <w:tr w:rsidR="001C56D2" w:rsidRPr="0002723B" w14:paraId="7B83F11B" w14:textId="77777777" w:rsidTr="009F6304">
            <w:tc>
              <w:tcPr>
                <w:tcW w:w="3936" w:type="dxa"/>
              </w:tcPr>
              <w:p w14:paraId="7B83F119" w14:textId="77777777" w:rsidR="001C56D2" w:rsidRPr="0002723B" w:rsidRDefault="001C56D2" w:rsidP="0002723B">
                <w:pPr>
                  <w:spacing w:line="360" w:lineRule="auto"/>
                  <w:rPr>
                    <w:rFonts w:cstheme="minorHAnsi"/>
                  </w:rPr>
                </w:pPr>
                <w:r w:rsidRPr="0002723B">
                  <w:rPr>
                    <w:rFonts w:cstheme="minorHAnsi"/>
                  </w:rPr>
                  <w:t>Pay Band:</w:t>
                </w:r>
              </w:p>
            </w:tc>
            <w:tc>
              <w:tcPr>
                <w:tcW w:w="5528" w:type="dxa"/>
              </w:tcPr>
              <w:p w14:paraId="7B83F11A" w14:textId="77777777" w:rsidR="001C56D2" w:rsidRPr="0002723B" w:rsidRDefault="00D734B0" w:rsidP="0002723B">
                <w:pPr>
                  <w:spacing w:line="360" w:lineRule="auto"/>
                  <w:rPr>
                    <w:rFonts w:cstheme="minorHAnsi"/>
                  </w:rPr>
                </w:pPr>
                <w:r w:rsidRPr="0002723B">
                  <w:rPr>
                    <w:rFonts w:cstheme="minorHAnsi"/>
                  </w:rPr>
                  <w:t>7</w:t>
                </w:r>
              </w:p>
            </w:tc>
          </w:tr>
        </w:sdtContent>
      </w:sdt>
      <w:sdt>
        <w:sdtPr>
          <w:rPr>
            <w:rFonts w:cstheme="minorHAnsi"/>
          </w:rPr>
          <w:id w:val="6565180"/>
          <w:lock w:val="sdtContentLocked"/>
          <w:placeholder>
            <w:docPart w:val="DefaultPlaceholder_22675703"/>
          </w:placeholder>
        </w:sdtPr>
        <w:sdtContent>
          <w:tr w:rsidR="001C56D2" w:rsidRPr="0002723B" w14:paraId="7B83F11E" w14:textId="77777777" w:rsidTr="009F6304">
            <w:tc>
              <w:tcPr>
                <w:tcW w:w="3936" w:type="dxa"/>
              </w:tcPr>
              <w:p w14:paraId="7B83F11C" w14:textId="77777777" w:rsidR="001C56D2" w:rsidRPr="0002723B" w:rsidRDefault="001C56D2" w:rsidP="0002723B">
                <w:pPr>
                  <w:spacing w:line="360" w:lineRule="auto"/>
                  <w:rPr>
                    <w:rFonts w:cstheme="minorHAnsi"/>
                  </w:rPr>
                </w:pPr>
                <w:r w:rsidRPr="0002723B">
                  <w:rPr>
                    <w:rFonts w:cstheme="minorHAnsi"/>
                  </w:rPr>
                  <w:t>Benchmark Profile:</w:t>
                </w:r>
              </w:p>
            </w:tc>
            <w:tc>
              <w:tcPr>
                <w:tcW w:w="5528" w:type="dxa"/>
              </w:tcPr>
              <w:sdt>
                <w:sdtPr>
                  <w:rPr>
                    <w:rFonts w:cstheme="minorHAnsi"/>
                    <w:b/>
                  </w:rPr>
                  <w:id w:val="6520370"/>
                  <w:lock w:val="contentLocked"/>
                  <w:placeholder>
                    <w:docPart w:val="C7B736037E06467E8B6B2B0A6373BC36"/>
                  </w:placeholder>
                </w:sdtPr>
                <w:sdtContent>
                  <w:p w14:paraId="7B83F11D" w14:textId="77777777" w:rsidR="001C56D2" w:rsidRPr="0002723B" w:rsidRDefault="007D1823" w:rsidP="0002723B">
                    <w:pPr>
                      <w:spacing w:line="360" w:lineRule="auto"/>
                      <w:rPr>
                        <w:rFonts w:cstheme="minorHAnsi"/>
                        <w:b/>
                      </w:rPr>
                    </w:pPr>
                    <w:r w:rsidRPr="0002723B">
                      <w:rPr>
                        <w:rFonts w:cstheme="minorHAnsi"/>
                      </w:rPr>
                      <w:t xml:space="preserve">Teaching and Scholarship Band </w:t>
                    </w:r>
                    <w:r w:rsidR="00D734B0" w:rsidRPr="0002723B">
                      <w:rPr>
                        <w:rFonts w:cstheme="minorHAnsi"/>
                      </w:rPr>
                      <w:t>7</w:t>
                    </w:r>
                  </w:p>
                </w:sdtContent>
              </w:sdt>
            </w:tc>
          </w:tr>
        </w:sdtContent>
      </w:sdt>
      <w:tr w:rsidR="001C56D2" w:rsidRPr="0002723B" w14:paraId="7B83F121" w14:textId="77777777" w:rsidTr="009F6304">
        <w:tc>
          <w:tcPr>
            <w:tcW w:w="3936" w:type="dxa"/>
          </w:tcPr>
          <w:p w14:paraId="7B83F11F" w14:textId="77777777" w:rsidR="001C56D2" w:rsidRPr="0002723B" w:rsidRDefault="00F87449" w:rsidP="0002723B">
            <w:pPr>
              <w:spacing w:line="360" w:lineRule="auto"/>
              <w:rPr>
                <w:rFonts w:cstheme="minorHAnsi"/>
              </w:rPr>
            </w:pPr>
            <w:r w:rsidRPr="0002723B">
              <w:rPr>
                <w:rFonts w:cstheme="minorHAnsi"/>
              </w:rPr>
              <w:t>DBS</w:t>
            </w:r>
            <w:r w:rsidR="001C56D2" w:rsidRPr="0002723B">
              <w:rPr>
                <w:rFonts w:cstheme="minorHAnsi"/>
              </w:rPr>
              <w:t xml:space="preserve"> Disclosure requirement:</w:t>
            </w:r>
          </w:p>
        </w:tc>
        <w:tc>
          <w:tcPr>
            <w:tcW w:w="5528" w:type="dxa"/>
          </w:tcPr>
          <w:p w14:paraId="7B83F120" w14:textId="6FE3E78F" w:rsidR="001C56D2" w:rsidRPr="0002723B" w:rsidRDefault="00686843" w:rsidP="0002723B">
            <w:pPr>
              <w:spacing w:line="360" w:lineRule="auto"/>
              <w:rPr>
                <w:rFonts w:cstheme="minorHAnsi"/>
              </w:rPr>
            </w:pPr>
            <w:r w:rsidRPr="0002723B">
              <w:rPr>
                <w:rFonts w:cstheme="minorHAnsi"/>
              </w:rPr>
              <w:t>N/A</w:t>
            </w:r>
          </w:p>
        </w:tc>
      </w:tr>
      <w:tr w:rsidR="001C56D2" w:rsidRPr="0002723B" w14:paraId="7B83F124" w14:textId="77777777" w:rsidTr="009F6304">
        <w:tc>
          <w:tcPr>
            <w:tcW w:w="3936" w:type="dxa"/>
          </w:tcPr>
          <w:p w14:paraId="7B83F122" w14:textId="77777777" w:rsidR="001C56D2" w:rsidRPr="0002723B" w:rsidRDefault="001C56D2" w:rsidP="0002723B">
            <w:pPr>
              <w:spacing w:line="360" w:lineRule="auto"/>
              <w:rPr>
                <w:rFonts w:cstheme="minorHAnsi"/>
              </w:rPr>
            </w:pPr>
            <w:r w:rsidRPr="0002723B">
              <w:rPr>
                <w:rFonts w:cstheme="minorHAnsi"/>
              </w:rPr>
              <w:t>Vacancy Reference:</w:t>
            </w:r>
          </w:p>
        </w:tc>
        <w:tc>
          <w:tcPr>
            <w:tcW w:w="5528" w:type="dxa"/>
          </w:tcPr>
          <w:p w14:paraId="7B83F123" w14:textId="2386626E" w:rsidR="001C56D2" w:rsidRPr="0002723B" w:rsidRDefault="0002723B" w:rsidP="0002723B">
            <w:pPr>
              <w:spacing w:line="360" w:lineRule="auto"/>
              <w:rPr>
                <w:rFonts w:cstheme="minorHAnsi"/>
              </w:rPr>
            </w:pPr>
            <w:r>
              <w:rPr>
                <w:rFonts w:cstheme="minorHAnsi"/>
              </w:rPr>
              <w:t>TBC</w:t>
            </w:r>
          </w:p>
        </w:tc>
      </w:tr>
    </w:tbl>
    <w:p w14:paraId="7B83F125" w14:textId="77777777" w:rsidR="001C56D2" w:rsidRPr="0002723B" w:rsidRDefault="001C56D2" w:rsidP="0002723B">
      <w:pPr>
        <w:spacing w:after="0" w:line="360" w:lineRule="auto"/>
        <w:jc w:val="center"/>
        <w:rPr>
          <w:rFonts w:cstheme="minorHAnsi"/>
        </w:rPr>
      </w:pPr>
    </w:p>
    <w:p w14:paraId="7B83F126" w14:textId="77777777" w:rsidR="00BD57C9" w:rsidRPr="0002723B" w:rsidRDefault="00BD57C9" w:rsidP="0002723B">
      <w:pPr>
        <w:spacing w:after="0" w:line="360" w:lineRule="auto"/>
        <w:jc w:val="center"/>
        <w:rPr>
          <w:rFonts w:cstheme="minorHAnsi"/>
          <w:b/>
        </w:rPr>
      </w:pPr>
      <w:r w:rsidRPr="0002723B">
        <w:rPr>
          <w:rFonts w:cstheme="minorHAnsi"/>
          <w:b/>
        </w:rPr>
        <w:t>Details Specific to the Post</w:t>
      </w:r>
    </w:p>
    <w:p w14:paraId="7B83F127" w14:textId="77777777" w:rsidR="00BD57C9" w:rsidRPr="0002723B" w:rsidRDefault="00BD57C9" w:rsidP="0002723B">
      <w:pPr>
        <w:spacing w:after="0" w:line="360" w:lineRule="auto"/>
        <w:rPr>
          <w:rFonts w:cstheme="minorHAnsi"/>
          <w:b/>
        </w:rPr>
      </w:pPr>
    </w:p>
    <w:p w14:paraId="7D13BDA2" w14:textId="0CE61A39" w:rsidR="00AE4437" w:rsidRPr="0002723B" w:rsidRDefault="00BD57C9" w:rsidP="0002723B">
      <w:pPr>
        <w:spacing w:after="0" w:line="360" w:lineRule="auto"/>
        <w:rPr>
          <w:rFonts w:cstheme="minorHAnsi"/>
          <w:bCs/>
        </w:rPr>
      </w:pPr>
      <w:r w:rsidRPr="0002723B">
        <w:rPr>
          <w:rFonts w:cstheme="minorHAnsi"/>
          <w:b/>
        </w:rPr>
        <w:t xml:space="preserve">Background and Context </w:t>
      </w:r>
    </w:p>
    <w:p w14:paraId="27036B2B" w14:textId="27A48B7B" w:rsidR="00AE4437" w:rsidRPr="0002723B" w:rsidRDefault="00AE4437" w:rsidP="0002723B">
      <w:pPr>
        <w:spacing w:after="0" w:line="360" w:lineRule="auto"/>
        <w:rPr>
          <w:rFonts w:cstheme="minorHAnsi"/>
        </w:rPr>
      </w:pPr>
      <w:r w:rsidRPr="0002723B">
        <w:rPr>
          <w:rFonts w:cstheme="minorHAnsi"/>
          <w:bCs/>
        </w:rPr>
        <w:t xml:space="preserve">We are seeking a dynamic and forward-thinking Lecturer in Graphic Design who will serve as Programme Director. This role will suit someone who brings a contemporary outlook to graphic design, is fluent across both traditional and emerging digital media landscapes and has experience of teaching in Higher Education. </w:t>
      </w:r>
      <w:r w:rsidRPr="0002723B">
        <w:rPr>
          <w:rFonts w:cstheme="minorHAnsi"/>
        </w:rPr>
        <w:t>We are particularly interested in candidates who have experience or clear potential in practice-based and/or theoretical research in design and digital media.</w:t>
      </w:r>
    </w:p>
    <w:p w14:paraId="3D539D66" w14:textId="77777777" w:rsidR="00AE4437" w:rsidRPr="0002723B" w:rsidRDefault="00AE4437" w:rsidP="0002723B">
      <w:pPr>
        <w:spacing w:after="0" w:line="360" w:lineRule="auto"/>
        <w:rPr>
          <w:rFonts w:cstheme="minorHAnsi"/>
          <w:bCs/>
        </w:rPr>
      </w:pPr>
    </w:p>
    <w:p w14:paraId="49332849" w14:textId="77777777" w:rsidR="00AE4437" w:rsidRPr="0002723B" w:rsidRDefault="00AE4437" w:rsidP="0002723B">
      <w:pPr>
        <w:spacing w:after="0" w:line="360" w:lineRule="auto"/>
        <w:rPr>
          <w:rFonts w:cstheme="minorHAnsi"/>
          <w:bCs/>
        </w:rPr>
      </w:pPr>
      <w:r w:rsidRPr="0002723B">
        <w:rPr>
          <w:rFonts w:cstheme="minorHAnsi"/>
          <w:bCs/>
        </w:rPr>
        <w:t>The ideal candidate will combine strong creative practice with real-world industry experience and be able to engage students in current approaches to visual communication and digital media, including social media strategy, motion design, 2D/3D workflows, user experience (UX) and interface design, and design for screen.</w:t>
      </w:r>
    </w:p>
    <w:p w14:paraId="482F51A6" w14:textId="77777777" w:rsidR="00AE4437" w:rsidRPr="0002723B" w:rsidRDefault="00AE4437" w:rsidP="0002723B">
      <w:pPr>
        <w:spacing w:after="0" w:line="360" w:lineRule="auto"/>
        <w:rPr>
          <w:rFonts w:cstheme="minorHAnsi"/>
          <w:bCs/>
        </w:rPr>
      </w:pPr>
    </w:p>
    <w:p w14:paraId="37F058B0" w14:textId="63C6C722" w:rsidR="00FE301C" w:rsidRPr="0002723B" w:rsidRDefault="00FE301C" w:rsidP="0002723B">
      <w:pPr>
        <w:spacing w:after="0" w:line="360" w:lineRule="auto"/>
        <w:rPr>
          <w:rFonts w:cstheme="minorHAnsi"/>
          <w:bCs/>
        </w:rPr>
      </w:pPr>
      <w:r w:rsidRPr="0002723B">
        <w:rPr>
          <w:rFonts w:cstheme="minorHAnsi"/>
          <w:bCs/>
        </w:rPr>
        <w:t>The post holder will sit within Screen, which is a vibrant and future-facing area within the School of the Arts. Our approach blends critical thinking with hands-on practice, and our students work across disciplines to produce bold, relevant, and industry-ready creative work. We are seeking a lecturer who can contribute to this dynamic context with contemporary design practice and a commitment to innovation.</w:t>
      </w:r>
    </w:p>
    <w:p w14:paraId="61AF47EE" w14:textId="77777777" w:rsidR="00FE301C" w:rsidRPr="0002723B" w:rsidRDefault="00FE301C" w:rsidP="0002723B">
      <w:pPr>
        <w:spacing w:after="0" w:line="360" w:lineRule="auto"/>
        <w:rPr>
          <w:rFonts w:cstheme="minorHAnsi"/>
          <w:b/>
        </w:rPr>
      </w:pPr>
    </w:p>
    <w:p w14:paraId="5FA9D450" w14:textId="54ED36C7" w:rsidR="00686843" w:rsidRPr="0002723B" w:rsidRDefault="00686843" w:rsidP="0002723B">
      <w:pPr>
        <w:spacing w:line="360" w:lineRule="auto"/>
        <w:jc w:val="both"/>
        <w:rPr>
          <w:rFonts w:cstheme="minorHAnsi"/>
          <w:lang w:eastAsia="en-GB"/>
        </w:rPr>
      </w:pPr>
      <w:r w:rsidRPr="0002723B">
        <w:rPr>
          <w:rFonts w:cstheme="minorHAnsi"/>
          <w:lang w:eastAsia="en-GB"/>
        </w:rPr>
        <w:t xml:space="preserve">The </w:t>
      </w:r>
      <w:proofErr w:type="gramStart"/>
      <w:r w:rsidRPr="0002723B">
        <w:rPr>
          <w:rFonts w:cstheme="minorHAnsi"/>
          <w:lang w:eastAsia="en-GB"/>
        </w:rPr>
        <w:t>School</w:t>
      </w:r>
      <w:proofErr w:type="gramEnd"/>
      <w:r w:rsidRPr="0002723B">
        <w:rPr>
          <w:rFonts w:cstheme="minorHAnsi"/>
          <w:lang w:eastAsia="en-GB"/>
        </w:rPr>
        <w:t xml:space="preserve"> is made up of three main subject areas: Drama, Music (including production), and Screen (including Film Studies). The successful candidate will work within the Screen area but there are also opportunities to work across the School</w:t>
      </w:r>
      <w:r w:rsidR="00875CF2" w:rsidRPr="0002723B">
        <w:rPr>
          <w:rFonts w:cstheme="minorHAnsi"/>
          <w:lang w:eastAsia="en-GB"/>
        </w:rPr>
        <w:t xml:space="preserve"> and Faculty</w:t>
      </w:r>
      <w:r w:rsidRPr="0002723B">
        <w:rPr>
          <w:rFonts w:cstheme="minorHAnsi"/>
          <w:lang w:eastAsia="en-GB"/>
        </w:rPr>
        <w:t xml:space="preserve">. The </w:t>
      </w:r>
      <w:proofErr w:type="gramStart"/>
      <w:r w:rsidRPr="0002723B">
        <w:rPr>
          <w:rFonts w:cstheme="minorHAnsi"/>
          <w:lang w:eastAsia="en-GB"/>
        </w:rPr>
        <w:t>School</w:t>
      </w:r>
      <w:proofErr w:type="gramEnd"/>
      <w:r w:rsidRPr="0002723B">
        <w:rPr>
          <w:rFonts w:cstheme="minorHAnsi"/>
          <w:lang w:eastAsia="en-GB"/>
        </w:rPr>
        <w:t xml:space="preserve"> benefits from strong industry links with organisations such as Game Republic, Screen Yorkshire, Opera North, and The Royal Philharmonic Orchestra. As well as the Media Centre the School also benefits from a world-class concert hall, a Gulbenkian Centre, and a suite of industry-standard recording and AV studios equipped with Solid State Logic Consoles and PMC monitoring systems. </w:t>
      </w:r>
    </w:p>
    <w:p w14:paraId="7B83F12A" w14:textId="77777777" w:rsidR="00BD57C9" w:rsidRPr="0002723B" w:rsidRDefault="00BD57C9" w:rsidP="0002723B">
      <w:pPr>
        <w:pStyle w:val="Heading3"/>
        <w:spacing w:line="360" w:lineRule="auto"/>
        <w:rPr>
          <w:sz w:val="22"/>
          <w:szCs w:val="22"/>
        </w:rPr>
      </w:pPr>
      <w:r w:rsidRPr="0002723B">
        <w:rPr>
          <w:sz w:val="22"/>
          <w:szCs w:val="22"/>
        </w:rPr>
        <w:t>Specific Duties and Responsibilities of the post</w:t>
      </w:r>
    </w:p>
    <w:p w14:paraId="0826B00D" w14:textId="3318A307" w:rsidR="008A5B38" w:rsidRPr="0002723B" w:rsidRDefault="008A5B38" w:rsidP="0002723B">
      <w:pPr>
        <w:spacing w:line="360" w:lineRule="auto"/>
        <w:rPr>
          <w:rFonts w:cstheme="minorHAnsi"/>
          <w:lang w:eastAsia="en-GB"/>
        </w:rPr>
      </w:pPr>
      <w:r w:rsidRPr="0002723B">
        <w:rPr>
          <w:rFonts w:cstheme="minorHAnsi"/>
          <w:lang w:eastAsia="en-GB"/>
        </w:rPr>
        <w:t xml:space="preserve">The postholder will play a key role in delivering high-quality teaching and learning across Graphic Design, with a particular emphasis on contemporary digital practices, including 2D and 3D design, motion </w:t>
      </w:r>
      <w:proofErr w:type="gramStart"/>
      <w:r w:rsidRPr="0002723B">
        <w:rPr>
          <w:rFonts w:cstheme="minorHAnsi"/>
          <w:lang w:eastAsia="en-GB"/>
        </w:rPr>
        <w:t>graphics</w:t>
      </w:r>
      <w:r w:rsidR="00BE3260" w:rsidRPr="0002723B">
        <w:rPr>
          <w:rFonts w:cstheme="minorHAnsi"/>
        </w:rPr>
        <w:t xml:space="preserve"> </w:t>
      </w:r>
      <w:r w:rsidR="00BE3260" w:rsidRPr="0002723B">
        <w:rPr>
          <w:rFonts w:cstheme="minorHAnsi"/>
          <w:lang w:eastAsia="en-GB"/>
        </w:rPr>
        <w:t>,</w:t>
      </w:r>
      <w:proofErr w:type="gramEnd"/>
      <w:r w:rsidR="00BE3260" w:rsidRPr="0002723B">
        <w:rPr>
          <w:rFonts w:cstheme="minorHAnsi"/>
          <w:lang w:eastAsia="en-GB"/>
        </w:rPr>
        <w:t xml:space="preserve"> UX/UI design,</w:t>
      </w:r>
      <w:r w:rsidRPr="0002723B">
        <w:rPr>
          <w:rFonts w:cstheme="minorHAnsi"/>
          <w:lang w:eastAsia="en-GB"/>
        </w:rPr>
        <w:t xml:space="preserve"> and social media content</w:t>
      </w:r>
      <w:r w:rsidR="00BE3260" w:rsidRPr="0002723B">
        <w:rPr>
          <w:rFonts w:cstheme="minorHAnsi"/>
          <w:lang w:eastAsia="en-GB"/>
        </w:rPr>
        <w:t xml:space="preserve"> design</w:t>
      </w:r>
      <w:r w:rsidRPr="0002723B">
        <w:rPr>
          <w:rFonts w:cstheme="minorHAnsi"/>
          <w:lang w:eastAsia="en-GB"/>
        </w:rPr>
        <w:t xml:space="preserve">. They will contribute to curriculum development that reflects the evolving landscape of </w:t>
      </w:r>
      <w:r w:rsidR="00844F80" w:rsidRPr="0002723B">
        <w:rPr>
          <w:rFonts w:cstheme="minorHAnsi"/>
          <w:lang w:eastAsia="en-GB"/>
        </w:rPr>
        <w:t>graphic design</w:t>
      </w:r>
      <w:r w:rsidRPr="0002723B">
        <w:rPr>
          <w:rFonts w:cstheme="minorHAnsi"/>
          <w:lang w:eastAsia="en-GB"/>
        </w:rPr>
        <w:t xml:space="preserve"> and supports students in building critical, technical, and professional skills relevant to today’s creative industries.</w:t>
      </w:r>
    </w:p>
    <w:p w14:paraId="4F3CA2F0" w14:textId="0FAD3C13" w:rsidR="008A5B38" w:rsidRPr="0002723B" w:rsidRDefault="008A5B38" w:rsidP="0002723B">
      <w:pPr>
        <w:spacing w:line="360" w:lineRule="auto"/>
        <w:rPr>
          <w:rFonts w:cstheme="minorHAnsi"/>
          <w:lang w:eastAsia="en-GB"/>
        </w:rPr>
      </w:pPr>
      <w:r w:rsidRPr="0002723B">
        <w:rPr>
          <w:rFonts w:cstheme="minorHAnsi"/>
          <w:lang w:eastAsia="en-GB"/>
        </w:rPr>
        <w:t xml:space="preserve">Alongside teaching, the </w:t>
      </w:r>
      <w:r w:rsidR="00ED7669" w:rsidRPr="0002723B">
        <w:rPr>
          <w:rFonts w:cstheme="minorHAnsi"/>
          <w:lang w:eastAsia="en-GB"/>
        </w:rPr>
        <w:t>postholder</w:t>
      </w:r>
      <w:r w:rsidRPr="0002723B">
        <w:rPr>
          <w:rFonts w:cstheme="minorHAnsi"/>
          <w:lang w:eastAsia="en-GB"/>
        </w:rPr>
        <w:t xml:space="preserve"> will maintain an active professional or research practice, contribute to academic advising and student support, and engage with industry partners to enhance the student experience through live briefs and external collaborations. They will also participate in programme administration and team activities, helping to shape a dynamic, inclusive, and future-facing creative environment within the </w:t>
      </w:r>
      <w:proofErr w:type="gramStart"/>
      <w:r w:rsidRPr="0002723B">
        <w:rPr>
          <w:rFonts w:cstheme="minorHAnsi"/>
          <w:lang w:eastAsia="en-GB"/>
        </w:rPr>
        <w:t>School</w:t>
      </w:r>
      <w:proofErr w:type="gramEnd"/>
      <w:r w:rsidRPr="0002723B">
        <w:rPr>
          <w:rFonts w:cstheme="minorHAnsi"/>
          <w:lang w:eastAsia="en-GB"/>
        </w:rPr>
        <w:t>.</w:t>
      </w:r>
    </w:p>
    <w:p w14:paraId="555A1EAC" w14:textId="77777777" w:rsidR="0002723B" w:rsidRPr="0002723B" w:rsidRDefault="0002723B" w:rsidP="0002723B">
      <w:pPr>
        <w:spacing w:line="360" w:lineRule="auto"/>
        <w:rPr>
          <w:rFonts w:cstheme="minorHAnsi"/>
          <w:lang w:eastAsia="en-GB"/>
        </w:rPr>
      </w:pPr>
      <w:r w:rsidRPr="0002723B">
        <w:rPr>
          <w:rFonts w:cstheme="minorHAnsi"/>
          <w:b/>
          <w:bCs/>
          <w:lang w:eastAsia="en-GB"/>
        </w:rPr>
        <w:t>Duties and Responsibilities:</w:t>
      </w:r>
    </w:p>
    <w:p w14:paraId="7D578C17"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Develop and maintain a strong portfolio of contemporary design work across both print and digital media.</w:t>
      </w:r>
    </w:p>
    <w:p w14:paraId="22A645DE"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Use industry-standard software (e.g. Adobe Creative Suite, Figma, Blender/Maya) to produce high-quality visual content.</w:t>
      </w:r>
    </w:p>
    <w:p w14:paraId="5FD324B2"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Create and manage 2D and 3D design workflows, including user interface design, motion graphics, and other forms of digital content.</w:t>
      </w:r>
    </w:p>
    <w:p w14:paraId="4233B2B5"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Utilise social media platforms as creative, promotional, and communicative tools to support engagement and outreach.</w:t>
      </w:r>
    </w:p>
    <w:p w14:paraId="545B8EC3"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Apply UX principles, design systems, and user research/testing to develop intuitive, user-centred experiences.</w:t>
      </w:r>
    </w:p>
    <w:p w14:paraId="5780B3D8"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lastRenderedPageBreak/>
        <w:t>Collaborate with or contribute to the creative industries, maintaining up-to-date knowledge of current trends and practices.</w:t>
      </w:r>
    </w:p>
    <w:p w14:paraId="7F80399C"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Design and deliver engaging, practice-led teaching and learning experiences at higher education (HE) level.</w:t>
      </w:r>
    </w:p>
    <w:p w14:paraId="752F1532" w14:textId="77777777" w:rsidR="0002723B" w:rsidRPr="0002723B" w:rsidRDefault="0002723B" w:rsidP="0002723B">
      <w:pPr>
        <w:numPr>
          <w:ilvl w:val="0"/>
          <w:numId w:val="35"/>
        </w:numPr>
        <w:spacing w:line="360" w:lineRule="auto"/>
        <w:rPr>
          <w:rFonts w:cstheme="minorHAnsi"/>
          <w:lang w:eastAsia="en-GB"/>
        </w:rPr>
      </w:pPr>
      <w:r w:rsidRPr="0002723B">
        <w:rPr>
          <w:rFonts w:cstheme="minorHAnsi"/>
          <w:lang w:eastAsia="en-GB"/>
        </w:rPr>
        <w:t>Manage projects effectively, demonstrating strong organisational skills and the ability to meet deadlines and priorities.</w:t>
      </w:r>
    </w:p>
    <w:p w14:paraId="7B83F12E" w14:textId="3C61A7D4" w:rsidR="009242C4" w:rsidRPr="0002723B" w:rsidRDefault="009242C4" w:rsidP="0002723B">
      <w:pPr>
        <w:spacing w:line="360" w:lineRule="auto"/>
        <w:rPr>
          <w:rFonts w:eastAsiaTheme="majorEastAsia" w:cstheme="minorHAnsi"/>
          <w:lang w:eastAsia="en-GB"/>
        </w:rPr>
      </w:pPr>
      <w:r w:rsidRPr="0002723B">
        <w:rPr>
          <w:rFonts w:cstheme="minorHAnsi"/>
        </w:rPr>
        <w:br w:type="page"/>
      </w:r>
    </w:p>
    <w:sdt>
      <w:sdtPr>
        <w:rPr>
          <w:rFonts w:eastAsia="Times New Roman" w:cstheme="minorHAnsi"/>
          <w:b/>
        </w:rPr>
        <w:id w:val="6565181"/>
        <w:lock w:val="sdtContentLocked"/>
        <w:placeholder>
          <w:docPart w:val="DefaultPlaceholder_22675703"/>
        </w:placeholder>
      </w:sdtPr>
      <w:sdtEndPr>
        <w:rPr>
          <w:rFonts w:eastAsiaTheme="minorHAnsi"/>
          <w:b w:val="0"/>
        </w:rPr>
      </w:sdtEndPr>
      <w:sdtContent>
        <w:p w14:paraId="7B83F130" w14:textId="77777777" w:rsidR="001434EA" w:rsidRPr="0002723B" w:rsidRDefault="00393F16" w:rsidP="0002723B">
          <w:pPr>
            <w:spacing w:line="360" w:lineRule="auto"/>
            <w:jc w:val="center"/>
            <w:rPr>
              <w:rFonts w:cstheme="minorHAnsi"/>
              <w:b/>
            </w:rPr>
          </w:pPr>
          <w:r w:rsidRPr="0002723B">
            <w:rPr>
              <w:rFonts w:cstheme="minorHAnsi"/>
              <w:b/>
            </w:rPr>
            <w:t>GENERIC JOB DESCRIPTION</w:t>
          </w:r>
        </w:p>
        <w:p w14:paraId="7B83F131" w14:textId="77777777" w:rsidR="001C56D2" w:rsidRPr="0002723B" w:rsidRDefault="001434EA" w:rsidP="0002723B">
          <w:pPr>
            <w:shd w:val="clear" w:color="auto" w:fill="DBE5F1" w:themeFill="accent1" w:themeFillTint="33"/>
            <w:spacing w:line="360" w:lineRule="auto"/>
            <w:rPr>
              <w:rFonts w:cstheme="minorHAnsi"/>
            </w:rPr>
          </w:pPr>
          <w:r w:rsidRPr="0002723B">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02723B">
            <w:rPr>
              <w:rFonts w:cstheme="minorHAnsi"/>
            </w:rPr>
            <w:t>t</w:t>
          </w:r>
          <w:r w:rsidRPr="0002723B">
            <w:rPr>
              <w:rFonts w:cstheme="minorHAnsi"/>
            </w:rPr>
            <w:t>ment.  Candidates should note that there may not be an immediate requirement to carry out all the activities listed below.</w:t>
          </w:r>
        </w:p>
        <w:p w14:paraId="7B83F132" w14:textId="77777777" w:rsidR="001434EA" w:rsidRPr="0002723B" w:rsidRDefault="001434EA" w:rsidP="0002723B">
          <w:pPr>
            <w:pStyle w:val="Heading3"/>
            <w:spacing w:line="360" w:lineRule="auto"/>
            <w:rPr>
              <w:sz w:val="22"/>
              <w:szCs w:val="22"/>
            </w:rPr>
          </w:pPr>
          <w:proofErr w:type="gramStart"/>
          <w:r w:rsidRPr="0002723B">
            <w:rPr>
              <w:sz w:val="22"/>
              <w:szCs w:val="22"/>
            </w:rPr>
            <w:t>Overall</w:t>
          </w:r>
          <w:proofErr w:type="gramEnd"/>
          <w:r w:rsidRPr="0002723B">
            <w:rPr>
              <w:sz w:val="22"/>
              <w:szCs w:val="22"/>
            </w:rPr>
            <w:t xml:space="preserve"> Purpose of the Role</w:t>
          </w:r>
        </w:p>
        <w:p w14:paraId="7B83F133" w14:textId="77777777" w:rsidR="00D734B0" w:rsidRPr="0002723B" w:rsidRDefault="00D734B0" w:rsidP="0002723B">
          <w:pPr>
            <w:spacing w:after="0" w:line="360" w:lineRule="auto"/>
            <w:rPr>
              <w:rFonts w:cstheme="minorHAnsi"/>
            </w:rPr>
          </w:pPr>
          <w:r w:rsidRPr="0002723B">
            <w:rPr>
              <w:rFonts w:cstheme="minorHAnsi"/>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7B83F134" w14:textId="77777777" w:rsidR="00D734B0" w:rsidRPr="0002723B" w:rsidRDefault="00D734B0" w:rsidP="0002723B">
          <w:pPr>
            <w:spacing w:after="0" w:line="360" w:lineRule="auto"/>
            <w:rPr>
              <w:rFonts w:cstheme="minorHAnsi"/>
            </w:rPr>
          </w:pPr>
        </w:p>
        <w:p w14:paraId="7B83F135" w14:textId="77777777" w:rsidR="00D734B0" w:rsidRPr="0002723B" w:rsidRDefault="00D734B0" w:rsidP="0002723B">
          <w:pPr>
            <w:spacing w:after="0" w:line="360" w:lineRule="auto"/>
            <w:rPr>
              <w:rFonts w:cstheme="minorHAnsi"/>
            </w:rPr>
          </w:pPr>
          <w:r w:rsidRPr="0002723B">
            <w:rPr>
              <w:rFonts w:cstheme="minorHAnsi"/>
            </w:rPr>
            <w:t>At this level post holders will provide teaching and undertake assessment in for a specified module or modules.</w:t>
          </w:r>
        </w:p>
        <w:p w14:paraId="7B83F136" w14:textId="77777777" w:rsidR="00D734B0" w:rsidRPr="0002723B" w:rsidRDefault="00D734B0" w:rsidP="0002723B">
          <w:pPr>
            <w:spacing w:after="0" w:line="360" w:lineRule="auto"/>
            <w:rPr>
              <w:rFonts w:cstheme="minorHAnsi"/>
            </w:rPr>
          </w:pPr>
        </w:p>
        <w:p w14:paraId="7B83F137" w14:textId="77777777" w:rsidR="00D734B0" w:rsidRPr="0002723B" w:rsidRDefault="00D734B0" w:rsidP="0002723B">
          <w:pPr>
            <w:spacing w:after="0" w:line="360" w:lineRule="auto"/>
            <w:rPr>
              <w:rFonts w:cstheme="minorHAnsi"/>
            </w:rPr>
          </w:pPr>
          <w:r w:rsidRPr="0002723B">
            <w:rPr>
              <w:rFonts w:cstheme="minorHAnsi"/>
            </w:rPr>
            <w:t xml:space="preserve">Staff at this level will teach as a member of a teaching team within an established programme of study, with the support of a mentor as per induction procedures. </w:t>
          </w:r>
        </w:p>
        <w:p w14:paraId="7B83F138" w14:textId="77777777" w:rsidR="00D734B0" w:rsidRPr="0002723B" w:rsidRDefault="00D734B0" w:rsidP="0002723B">
          <w:pPr>
            <w:spacing w:after="0" w:line="360" w:lineRule="auto"/>
            <w:rPr>
              <w:rFonts w:cstheme="minorHAnsi"/>
            </w:rPr>
          </w:pPr>
        </w:p>
        <w:p w14:paraId="7B83F139" w14:textId="77777777" w:rsidR="00D734B0" w:rsidRPr="0002723B" w:rsidRDefault="00D734B0" w:rsidP="0002723B">
          <w:pPr>
            <w:spacing w:after="0" w:line="360" w:lineRule="auto"/>
            <w:rPr>
              <w:rFonts w:cstheme="minorHAnsi"/>
            </w:rPr>
          </w:pPr>
          <w:r w:rsidRPr="0002723B">
            <w:rPr>
              <w:rFonts w:cstheme="minorHAnsi"/>
            </w:rPr>
            <w:t>The role holder may oversee postgraduate students and act as a personal tutor for students within the department.</w:t>
          </w:r>
        </w:p>
        <w:p w14:paraId="7B83F13A" w14:textId="77777777" w:rsidR="00D734B0" w:rsidRPr="0002723B" w:rsidRDefault="00D734B0" w:rsidP="0002723B">
          <w:pPr>
            <w:autoSpaceDE w:val="0"/>
            <w:autoSpaceDN w:val="0"/>
            <w:adjustRightInd w:val="0"/>
            <w:spacing w:after="0" w:line="360" w:lineRule="auto"/>
            <w:rPr>
              <w:rFonts w:cstheme="minorHAnsi"/>
            </w:rPr>
          </w:pPr>
        </w:p>
        <w:p w14:paraId="7B83F13B" w14:textId="77777777" w:rsidR="001434EA" w:rsidRPr="0002723B" w:rsidRDefault="001434EA" w:rsidP="0002723B">
          <w:pPr>
            <w:spacing w:line="360" w:lineRule="auto"/>
            <w:rPr>
              <w:rFonts w:cstheme="minorHAnsi"/>
              <w:b/>
            </w:rPr>
          </w:pPr>
          <w:r w:rsidRPr="0002723B">
            <w:rPr>
              <w:rFonts w:cstheme="minorHAnsi"/>
              <w:b/>
            </w:rPr>
            <w:t>Main Work Activities</w:t>
          </w:r>
        </w:p>
        <w:p w14:paraId="7B83F13C" w14:textId="77777777" w:rsidR="001434EA" w:rsidRPr="0002723B" w:rsidRDefault="00CC1F23" w:rsidP="0002723B">
          <w:pPr>
            <w:pStyle w:val="Heading3"/>
            <w:spacing w:line="360" w:lineRule="auto"/>
            <w:rPr>
              <w:sz w:val="22"/>
              <w:szCs w:val="22"/>
            </w:rPr>
          </w:pPr>
          <w:r w:rsidRPr="0002723B">
            <w:rPr>
              <w:sz w:val="22"/>
              <w:szCs w:val="22"/>
            </w:rPr>
            <w:t>Teaching and Learning</w:t>
          </w:r>
        </w:p>
        <w:p w14:paraId="7B83F13D" w14:textId="77777777" w:rsidR="00D734B0" w:rsidRPr="0002723B" w:rsidRDefault="00D734B0" w:rsidP="0002723B">
          <w:pPr>
            <w:numPr>
              <w:ilvl w:val="0"/>
              <w:numId w:val="9"/>
            </w:numPr>
            <w:spacing w:after="0" w:line="360" w:lineRule="auto"/>
            <w:rPr>
              <w:rFonts w:cstheme="minorHAnsi"/>
            </w:rPr>
          </w:pPr>
          <w:r w:rsidRPr="0002723B">
            <w:rPr>
              <w:rFonts w:cstheme="minorHAnsi"/>
            </w:rPr>
            <w:t>Teach in a variety of settings from small group tutorials to large lectures</w:t>
          </w:r>
          <w:r w:rsidR="00124064" w:rsidRPr="0002723B">
            <w:rPr>
              <w:rFonts w:cstheme="minorHAnsi"/>
            </w:rPr>
            <w:t>.</w:t>
          </w:r>
          <w:r w:rsidRPr="0002723B">
            <w:rPr>
              <w:rFonts w:cstheme="minorHAnsi"/>
            </w:rPr>
            <w:t xml:space="preserve"> </w:t>
          </w:r>
        </w:p>
        <w:p w14:paraId="7B83F13E" w14:textId="77777777" w:rsidR="00D734B0" w:rsidRPr="0002723B" w:rsidRDefault="00D734B0" w:rsidP="0002723B">
          <w:pPr>
            <w:numPr>
              <w:ilvl w:val="0"/>
              <w:numId w:val="9"/>
            </w:numPr>
            <w:spacing w:after="0" w:line="360" w:lineRule="auto"/>
            <w:rPr>
              <w:rFonts w:cstheme="minorHAnsi"/>
            </w:rPr>
          </w:pPr>
          <w:r w:rsidRPr="0002723B">
            <w:rPr>
              <w:rFonts w:cstheme="minorHAnsi"/>
            </w:rPr>
            <w:t>Identify learning needs of students and define appropriate learning objectives</w:t>
          </w:r>
          <w:r w:rsidR="00124064" w:rsidRPr="0002723B">
            <w:rPr>
              <w:rFonts w:cstheme="minorHAnsi"/>
            </w:rPr>
            <w:t>.</w:t>
          </w:r>
        </w:p>
        <w:p w14:paraId="7B83F13F" w14:textId="77777777" w:rsidR="00D734B0" w:rsidRPr="0002723B" w:rsidRDefault="00D734B0" w:rsidP="0002723B">
          <w:pPr>
            <w:numPr>
              <w:ilvl w:val="0"/>
              <w:numId w:val="9"/>
            </w:numPr>
            <w:spacing w:after="0" w:line="360" w:lineRule="auto"/>
            <w:rPr>
              <w:rFonts w:cstheme="minorHAnsi"/>
            </w:rPr>
          </w:pPr>
          <w:r w:rsidRPr="0002723B">
            <w:rPr>
              <w:rFonts w:cstheme="minorHAnsi"/>
            </w:rPr>
            <w:t>Ensure that content, methods of delivery and learning materials will meet the defined learning objectives</w:t>
          </w:r>
          <w:r w:rsidR="00124064" w:rsidRPr="0002723B">
            <w:rPr>
              <w:rFonts w:cstheme="minorHAnsi"/>
            </w:rPr>
            <w:t>.</w:t>
          </w:r>
        </w:p>
        <w:p w14:paraId="7B83F140" w14:textId="77777777" w:rsidR="00D734B0" w:rsidRPr="0002723B" w:rsidRDefault="00D734B0" w:rsidP="0002723B">
          <w:pPr>
            <w:numPr>
              <w:ilvl w:val="0"/>
              <w:numId w:val="9"/>
            </w:numPr>
            <w:spacing w:after="0" w:line="360" w:lineRule="auto"/>
            <w:rPr>
              <w:rFonts w:cstheme="minorHAnsi"/>
            </w:rPr>
          </w:pPr>
          <w:r w:rsidRPr="0002723B">
            <w:rPr>
              <w:rFonts w:cstheme="minorHAnsi"/>
            </w:rPr>
            <w:t>Develop own teaching materials, methods and approaches with guidance</w:t>
          </w:r>
          <w:r w:rsidR="00124064" w:rsidRPr="0002723B">
            <w:rPr>
              <w:rFonts w:cstheme="minorHAnsi"/>
            </w:rPr>
            <w:t>.</w:t>
          </w:r>
        </w:p>
        <w:p w14:paraId="7B83F141" w14:textId="77777777" w:rsidR="00D734B0" w:rsidRPr="0002723B" w:rsidRDefault="00D734B0" w:rsidP="0002723B">
          <w:pPr>
            <w:numPr>
              <w:ilvl w:val="0"/>
              <w:numId w:val="9"/>
            </w:numPr>
            <w:spacing w:after="0" w:line="360" w:lineRule="auto"/>
            <w:rPr>
              <w:rFonts w:cstheme="minorHAnsi"/>
            </w:rPr>
          </w:pPr>
          <w:r w:rsidRPr="0002723B">
            <w:rPr>
              <w:rFonts w:cstheme="minorHAnsi"/>
            </w:rPr>
            <w:t>Develop the skills of applying appropriate approaches to teaching</w:t>
          </w:r>
          <w:r w:rsidR="00124064" w:rsidRPr="0002723B">
            <w:rPr>
              <w:rFonts w:cstheme="minorHAnsi"/>
            </w:rPr>
            <w:t>.</w:t>
          </w:r>
        </w:p>
        <w:p w14:paraId="7B83F142" w14:textId="77777777" w:rsidR="00D734B0" w:rsidRPr="0002723B" w:rsidRDefault="00D734B0" w:rsidP="0002723B">
          <w:pPr>
            <w:numPr>
              <w:ilvl w:val="0"/>
              <w:numId w:val="9"/>
            </w:numPr>
            <w:spacing w:after="0" w:line="360" w:lineRule="auto"/>
            <w:rPr>
              <w:rFonts w:cstheme="minorHAnsi"/>
            </w:rPr>
          </w:pPr>
          <w:r w:rsidRPr="0002723B">
            <w:rPr>
              <w:rFonts w:cstheme="minorHAnsi"/>
            </w:rPr>
            <w:t>Seek ways of improving performance by reflecting on teaching design and delivery and obtaining and analysing feedback</w:t>
          </w:r>
          <w:r w:rsidR="00124064" w:rsidRPr="0002723B">
            <w:rPr>
              <w:rFonts w:cstheme="minorHAnsi"/>
            </w:rPr>
            <w:t>.</w:t>
          </w:r>
        </w:p>
        <w:p w14:paraId="7B83F143" w14:textId="77777777" w:rsidR="00D734B0" w:rsidRPr="0002723B" w:rsidRDefault="00D734B0" w:rsidP="0002723B">
          <w:pPr>
            <w:numPr>
              <w:ilvl w:val="0"/>
              <w:numId w:val="11"/>
            </w:numPr>
            <w:spacing w:after="0" w:line="360" w:lineRule="auto"/>
            <w:rPr>
              <w:rFonts w:cstheme="minorHAnsi"/>
            </w:rPr>
          </w:pPr>
          <w:r w:rsidRPr="0002723B">
            <w:rPr>
              <w:rFonts w:cstheme="minorHAnsi"/>
            </w:rPr>
            <w:t>Translate knowledge of advances in the subject area into the course of study</w:t>
          </w:r>
          <w:r w:rsidR="00124064" w:rsidRPr="0002723B">
            <w:rPr>
              <w:rFonts w:cstheme="minorHAnsi"/>
            </w:rPr>
            <w:t>.</w:t>
          </w:r>
        </w:p>
        <w:p w14:paraId="7B83F144" w14:textId="77777777" w:rsidR="00D734B0" w:rsidRPr="0002723B" w:rsidRDefault="00D734B0" w:rsidP="0002723B">
          <w:pPr>
            <w:numPr>
              <w:ilvl w:val="0"/>
              <w:numId w:val="12"/>
            </w:numPr>
            <w:spacing w:after="0" w:line="360" w:lineRule="auto"/>
            <w:rPr>
              <w:rFonts w:cstheme="minorHAnsi"/>
            </w:rPr>
          </w:pPr>
          <w:r w:rsidRPr="0002723B">
            <w:rPr>
              <w:rFonts w:cstheme="minorHAnsi"/>
            </w:rPr>
            <w:t>Select appropriate assessment instruments and criteria, assess the work and progress of students by reference to the criteria and provide constructive feedback to students</w:t>
          </w:r>
          <w:r w:rsidR="00124064" w:rsidRPr="0002723B">
            <w:rPr>
              <w:rFonts w:cstheme="minorHAnsi"/>
            </w:rPr>
            <w:t>.</w:t>
          </w:r>
        </w:p>
        <w:p w14:paraId="7B83F145" w14:textId="77777777" w:rsidR="00D734B0" w:rsidRPr="0002723B" w:rsidRDefault="00D734B0" w:rsidP="0002723B">
          <w:pPr>
            <w:numPr>
              <w:ilvl w:val="0"/>
              <w:numId w:val="10"/>
            </w:numPr>
            <w:spacing w:after="0" w:line="360" w:lineRule="auto"/>
            <w:rPr>
              <w:rFonts w:cstheme="minorHAnsi"/>
            </w:rPr>
          </w:pPr>
          <w:r w:rsidRPr="0002723B">
            <w:rPr>
              <w:rFonts w:cstheme="minorHAnsi"/>
            </w:rPr>
            <w:lastRenderedPageBreak/>
            <w:t>Supervise the work of students, provide advice on study skills and help them with learning problems</w:t>
          </w:r>
          <w:r w:rsidR="00124064" w:rsidRPr="0002723B">
            <w:rPr>
              <w:rFonts w:cstheme="minorHAnsi"/>
            </w:rPr>
            <w:t>.</w:t>
          </w:r>
        </w:p>
        <w:p w14:paraId="7B83F146" w14:textId="77777777" w:rsidR="001434EA" w:rsidRPr="0002723B" w:rsidRDefault="001434EA" w:rsidP="0002723B">
          <w:pPr>
            <w:spacing w:after="0" w:line="360" w:lineRule="auto"/>
            <w:ind w:left="360"/>
            <w:rPr>
              <w:rFonts w:cstheme="minorHAnsi"/>
              <w:b/>
            </w:rPr>
          </w:pPr>
        </w:p>
        <w:p w14:paraId="7B83F147" w14:textId="77777777" w:rsidR="00CC1F23" w:rsidRPr="0002723B" w:rsidRDefault="00D734B0" w:rsidP="0002723B">
          <w:pPr>
            <w:spacing w:after="0" w:line="360" w:lineRule="auto"/>
            <w:rPr>
              <w:rFonts w:eastAsiaTheme="majorEastAsia" w:cstheme="minorHAnsi"/>
              <w:b/>
              <w:bCs/>
              <w:lang w:eastAsia="en-GB"/>
            </w:rPr>
          </w:pPr>
          <w:r w:rsidRPr="0002723B">
            <w:rPr>
              <w:rFonts w:eastAsiaTheme="majorEastAsia" w:cstheme="minorHAnsi"/>
              <w:b/>
              <w:bCs/>
              <w:lang w:eastAsia="en-GB"/>
            </w:rPr>
            <w:t>Relationships and Team Working</w:t>
          </w:r>
        </w:p>
        <w:p w14:paraId="7B83F148"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Build internal contacts and participate in internal networks for exchange of information and to form relationships for future collaboration, for example faculty committees</w:t>
          </w:r>
          <w:r w:rsidR="00124064" w:rsidRPr="0002723B">
            <w:rPr>
              <w:rFonts w:eastAsia="Times New Roman" w:cstheme="minorHAnsi"/>
            </w:rPr>
            <w:t>.</w:t>
          </w:r>
        </w:p>
        <w:p w14:paraId="7B83F149"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Join external networks to share information and iden</w:t>
          </w:r>
          <w:r w:rsidR="00124064" w:rsidRPr="0002723B">
            <w:rPr>
              <w:rFonts w:eastAsia="Times New Roman" w:cstheme="minorHAnsi"/>
            </w:rPr>
            <w:t>tify potential sources of funds.</w:t>
          </w:r>
        </w:p>
        <w:p w14:paraId="7B83F14A"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Collaborate with academic colleagues on course development, curriculum changes and the development of research activity</w:t>
          </w:r>
          <w:r w:rsidR="00124064" w:rsidRPr="0002723B">
            <w:rPr>
              <w:rFonts w:eastAsia="Times New Roman" w:cstheme="minorHAnsi"/>
            </w:rPr>
            <w:t>.</w:t>
          </w:r>
          <w:r w:rsidRPr="0002723B">
            <w:rPr>
              <w:rFonts w:eastAsia="Times New Roman" w:cstheme="minorHAnsi"/>
            </w:rPr>
            <w:t xml:space="preserve"> </w:t>
          </w:r>
        </w:p>
        <w:p w14:paraId="7B83F14B"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Attend and contribute to subject group meetings</w:t>
          </w:r>
          <w:r w:rsidR="00124064" w:rsidRPr="0002723B">
            <w:rPr>
              <w:rFonts w:eastAsia="Times New Roman" w:cstheme="minorHAnsi"/>
            </w:rPr>
            <w:t>.</w:t>
          </w:r>
        </w:p>
        <w:p w14:paraId="7B83F14C"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May be expected to act as Module leader</w:t>
          </w:r>
          <w:r w:rsidR="00124064" w:rsidRPr="0002723B">
            <w:rPr>
              <w:rFonts w:eastAsia="Times New Roman" w:cstheme="minorHAnsi"/>
            </w:rPr>
            <w:t>.</w:t>
          </w:r>
        </w:p>
        <w:p w14:paraId="7B83F14D" w14:textId="77777777" w:rsidR="00D734B0"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Contribute to collaborative decision-making with colleagues on academic content, and on the assessment of students’ work</w:t>
          </w:r>
          <w:r w:rsidR="00124064" w:rsidRPr="0002723B">
            <w:rPr>
              <w:rFonts w:eastAsia="Times New Roman" w:cstheme="minorHAnsi"/>
            </w:rPr>
            <w:t>.</w:t>
          </w:r>
        </w:p>
        <w:p w14:paraId="7B83F14E" w14:textId="77777777" w:rsidR="004B1447" w:rsidRPr="0002723B" w:rsidRDefault="00D734B0" w:rsidP="0002723B">
          <w:pPr>
            <w:numPr>
              <w:ilvl w:val="0"/>
              <w:numId w:val="13"/>
            </w:numPr>
            <w:tabs>
              <w:tab w:val="clear" w:pos="360"/>
            </w:tabs>
            <w:spacing w:after="0" w:line="360" w:lineRule="auto"/>
            <w:ind w:left="351" w:hanging="357"/>
            <w:rPr>
              <w:rFonts w:eastAsia="Times New Roman" w:cstheme="minorHAnsi"/>
            </w:rPr>
          </w:pPr>
          <w:r w:rsidRPr="0002723B">
            <w:rPr>
              <w:rFonts w:eastAsia="Times New Roman" w:cstheme="minorHAnsi"/>
            </w:rPr>
            <w:t>Share responsibility in deciding how to deliver modules and assess students</w:t>
          </w:r>
          <w:r w:rsidR="00124064" w:rsidRPr="0002723B">
            <w:rPr>
              <w:rFonts w:eastAsia="Times New Roman" w:cstheme="minorHAnsi"/>
            </w:rPr>
            <w:t>.</w:t>
          </w:r>
        </w:p>
        <w:p w14:paraId="7B83F14F" w14:textId="77777777" w:rsidR="00CC1F23" w:rsidRPr="0002723B" w:rsidRDefault="00CC1F23" w:rsidP="0002723B">
          <w:pPr>
            <w:spacing w:after="0" w:line="360" w:lineRule="auto"/>
            <w:rPr>
              <w:rFonts w:eastAsia="Times New Roman" w:cstheme="minorHAnsi"/>
            </w:rPr>
          </w:pPr>
        </w:p>
        <w:p w14:paraId="7B83F150" w14:textId="77777777" w:rsidR="001434EA" w:rsidRPr="0002723B" w:rsidRDefault="001434EA" w:rsidP="0002723B">
          <w:pPr>
            <w:pStyle w:val="Heading3"/>
            <w:spacing w:line="360" w:lineRule="auto"/>
            <w:rPr>
              <w:sz w:val="22"/>
              <w:szCs w:val="22"/>
            </w:rPr>
          </w:pPr>
          <w:proofErr w:type="gramStart"/>
          <w:r w:rsidRPr="0002723B">
            <w:rPr>
              <w:sz w:val="22"/>
              <w:szCs w:val="22"/>
            </w:rPr>
            <w:t>Additionally</w:t>
          </w:r>
          <w:proofErr w:type="gramEnd"/>
          <w:r w:rsidRPr="0002723B">
            <w:rPr>
              <w:sz w:val="22"/>
              <w:szCs w:val="22"/>
            </w:rPr>
            <w:t xml:space="preserve"> the post holder will be required to:</w:t>
          </w:r>
        </w:p>
        <w:p w14:paraId="7B83F151" w14:textId="77777777" w:rsidR="00D33BE5" w:rsidRPr="0002723B" w:rsidRDefault="00D33BE5" w:rsidP="0002723B">
          <w:pPr>
            <w:pStyle w:val="ListParagraph"/>
            <w:numPr>
              <w:ilvl w:val="0"/>
              <w:numId w:val="2"/>
            </w:numPr>
            <w:spacing w:line="360" w:lineRule="auto"/>
            <w:rPr>
              <w:rFonts w:asciiTheme="minorHAnsi" w:hAnsiTheme="minorHAnsi" w:cstheme="minorHAnsi"/>
              <w:sz w:val="22"/>
              <w:szCs w:val="22"/>
            </w:rPr>
          </w:pPr>
          <w:r w:rsidRPr="0002723B">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B83F152" w14:textId="77777777" w:rsidR="00B3011D" w:rsidRPr="0002723B" w:rsidRDefault="00D33BE5" w:rsidP="0002723B">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02723B">
            <w:rPr>
              <w:rFonts w:asciiTheme="minorHAnsi" w:hAnsiTheme="minorHAnsi" w:cstheme="minorHAnsi"/>
              <w:sz w:val="22"/>
              <w:szCs w:val="22"/>
            </w:rPr>
            <w:t>Show a commitment to diversity, equal opportunities and anti-discriminatory practices</w:t>
          </w:r>
          <w:r w:rsidR="00B3011D" w:rsidRPr="0002723B">
            <w:rPr>
              <w:rFonts w:asciiTheme="minorHAnsi" w:hAnsiTheme="minorHAnsi" w:cstheme="minorHAnsi"/>
              <w:sz w:val="22"/>
              <w:szCs w:val="22"/>
            </w:rPr>
            <w:t>. This includes undertaking mandatory equality and diversity training</w:t>
          </w:r>
        </w:p>
        <w:p w14:paraId="7B83F153" w14:textId="77777777" w:rsidR="00CC1F23" w:rsidRPr="0002723B" w:rsidRDefault="00B3011D" w:rsidP="0002723B">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02723B">
            <w:rPr>
              <w:rFonts w:asciiTheme="minorHAnsi" w:hAnsiTheme="minorHAnsi" w:cstheme="minorHAnsi"/>
              <w:sz w:val="22"/>
              <w:szCs w:val="22"/>
            </w:rPr>
            <w:t>Comply with University regulations, policies and procedures</w:t>
          </w:r>
        </w:p>
        <w:p w14:paraId="7B83F154" w14:textId="77777777" w:rsidR="00982475" w:rsidRPr="0002723B" w:rsidRDefault="00982475" w:rsidP="0002723B">
          <w:pPr>
            <w:pStyle w:val="ListParagraph"/>
            <w:numPr>
              <w:ilvl w:val="0"/>
              <w:numId w:val="2"/>
            </w:numPr>
            <w:spacing w:line="360" w:lineRule="auto"/>
            <w:rPr>
              <w:rFonts w:asciiTheme="minorHAnsi" w:hAnsiTheme="minorHAnsi" w:cstheme="minorHAnsi"/>
              <w:sz w:val="22"/>
              <w:szCs w:val="22"/>
            </w:rPr>
          </w:pPr>
          <w:r w:rsidRPr="0002723B">
            <w:rPr>
              <w:rFonts w:asciiTheme="minorHAnsi" w:hAnsiTheme="minorHAnsi" w:cstheme="minorHAnsi"/>
              <w:sz w:val="22"/>
              <w:szCs w:val="22"/>
            </w:rPr>
            <w:t xml:space="preserve">Where a candidate cannot demonstrate experience of teaching and /or they do not already hold a </w:t>
          </w:r>
          <w:r w:rsidR="009A5D13" w:rsidRPr="0002723B">
            <w:rPr>
              <w:rFonts w:asciiTheme="minorHAnsi" w:hAnsiTheme="minorHAnsi" w:cstheme="minorHAnsi"/>
              <w:sz w:val="22"/>
              <w:szCs w:val="22"/>
            </w:rPr>
            <w:t>Postgraduate Certificate in Academic Practice</w:t>
          </w:r>
          <w:r w:rsidRPr="0002723B">
            <w:rPr>
              <w:rFonts w:asciiTheme="minorHAnsi" w:hAnsiTheme="minorHAnsi" w:cstheme="minorHAnsi"/>
              <w:sz w:val="22"/>
              <w:szCs w:val="22"/>
            </w:rPr>
            <w:t xml:space="preserve">, they will be required to undertake a </w:t>
          </w:r>
          <w:r w:rsidR="009A5D13" w:rsidRPr="0002723B">
            <w:rPr>
              <w:rFonts w:asciiTheme="minorHAnsi" w:hAnsiTheme="minorHAnsi" w:cstheme="minorHAnsi"/>
              <w:sz w:val="22"/>
              <w:szCs w:val="22"/>
            </w:rPr>
            <w:t xml:space="preserve">Postgraduate Certificate in Academic Practice </w:t>
          </w:r>
          <w:r w:rsidRPr="0002723B">
            <w:rPr>
              <w:rFonts w:asciiTheme="minorHAnsi" w:hAnsiTheme="minorHAnsi" w:cstheme="minorHAnsi"/>
              <w:sz w:val="22"/>
              <w:szCs w:val="22"/>
            </w:rPr>
            <w:t>if successful.  Proven experience of teaching would include sufficient breadth or depth of specialist knowledge in the discipline and of teaching methods and techniques</w:t>
          </w:r>
        </w:p>
        <w:p w14:paraId="7B83F155" w14:textId="77777777" w:rsidR="001434EA" w:rsidRPr="0002723B" w:rsidRDefault="00000000" w:rsidP="0002723B">
          <w:pPr>
            <w:spacing w:line="360" w:lineRule="auto"/>
            <w:rPr>
              <w:rFonts w:cstheme="minorHAnsi"/>
              <w:b/>
            </w:rPr>
          </w:pPr>
        </w:p>
      </w:sdtContent>
    </w:sdt>
    <w:p w14:paraId="7B83F156" w14:textId="77777777" w:rsidR="001434EA" w:rsidRPr="0002723B" w:rsidRDefault="001434EA" w:rsidP="0002723B">
      <w:pPr>
        <w:spacing w:after="0" w:line="360" w:lineRule="auto"/>
        <w:rPr>
          <w:rFonts w:cstheme="minorHAnsi"/>
          <w:i/>
        </w:rPr>
      </w:pPr>
    </w:p>
    <w:p w14:paraId="7B83F157" w14:textId="77777777" w:rsidR="00380113" w:rsidRPr="0002723B" w:rsidRDefault="00380113" w:rsidP="0002723B">
      <w:pPr>
        <w:spacing w:after="0" w:line="360" w:lineRule="auto"/>
        <w:rPr>
          <w:rFonts w:cstheme="minorHAnsi"/>
          <w:i/>
        </w:rPr>
      </w:pPr>
    </w:p>
    <w:p w14:paraId="7B83F158" w14:textId="77777777" w:rsidR="00CC1F23" w:rsidRPr="0002723B" w:rsidRDefault="00CC1F23" w:rsidP="0002723B">
      <w:pPr>
        <w:spacing w:line="360" w:lineRule="auto"/>
        <w:rPr>
          <w:rFonts w:cstheme="minorHAnsi"/>
          <w:i/>
        </w:rPr>
        <w:sectPr w:rsidR="00CC1F23" w:rsidRPr="0002723B" w:rsidSect="001434EA">
          <w:footerReference w:type="default" r:id="rId12"/>
          <w:pgSz w:w="11906" w:h="16838"/>
          <w:pgMar w:top="851" w:right="1440" w:bottom="851" w:left="1440" w:header="709" w:footer="709" w:gutter="0"/>
          <w:cols w:space="708"/>
          <w:docGrid w:linePitch="360"/>
        </w:sectPr>
      </w:pPr>
    </w:p>
    <w:p w14:paraId="7B83F159" w14:textId="1B02B4AC" w:rsidR="00CC1F23" w:rsidRPr="0002723B" w:rsidRDefault="00CC1F23" w:rsidP="0002723B">
      <w:pPr>
        <w:spacing w:line="360" w:lineRule="auto"/>
        <w:rPr>
          <w:rFonts w:cstheme="minorHAnsi"/>
          <w:b/>
        </w:rPr>
      </w:pPr>
      <w:r w:rsidRPr="0002723B">
        <w:rPr>
          <w:rFonts w:cstheme="minorHAnsi"/>
          <w:b/>
        </w:rPr>
        <w:lastRenderedPageBreak/>
        <w:t>PERSON SPECIFICATIO</w:t>
      </w:r>
      <w:r w:rsidR="004B1447" w:rsidRPr="0002723B">
        <w:rPr>
          <w:rFonts w:cstheme="minorHAnsi"/>
          <w:b/>
        </w:rPr>
        <w:t>N – Teaching and Scholarship</w:t>
      </w:r>
      <w:r w:rsidR="00F172CD" w:rsidRPr="0002723B">
        <w:rPr>
          <w:rFonts w:cstheme="minorHAnsi"/>
          <w:b/>
        </w:rPr>
        <w:t xml:space="preserve">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812"/>
        <w:gridCol w:w="3969"/>
        <w:gridCol w:w="2381"/>
      </w:tblGrid>
      <w:tr w:rsidR="00686843" w:rsidRPr="0002723B" w14:paraId="6FB28D4D" w14:textId="77777777" w:rsidTr="00050277">
        <w:trPr>
          <w:trHeight w:val="382"/>
        </w:trPr>
        <w:tc>
          <w:tcPr>
            <w:tcW w:w="2722" w:type="dxa"/>
            <w:tcBorders>
              <w:top w:val="single" w:sz="4" w:space="0" w:color="auto"/>
              <w:left w:val="single" w:sz="4" w:space="0" w:color="auto"/>
              <w:bottom w:val="single" w:sz="4" w:space="0" w:color="auto"/>
              <w:right w:val="single" w:sz="4" w:space="0" w:color="auto"/>
            </w:tcBorders>
            <w:shd w:val="clear" w:color="auto" w:fill="DBE5F1"/>
          </w:tcPr>
          <w:p w14:paraId="318ED0BA" w14:textId="77777777" w:rsidR="00686843" w:rsidRPr="0002723B" w:rsidRDefault="00686843" w:rsidP="0002723B">
            <w:pPr>
              <w:spacing w:line="360" w:lineRule="auto"/>
              <w:rPr>
                <w:rFonts w:cstheme="minorHAnsi"/>
                <w:b/>
              </w:rPr>
            </w:pPr>
            <w:r w:rsidRPr="0002723B">
              <w:rPr>
                <w:rFonts w:cstheme="minorHAnsi"/>
                <w:b/>
              </w:rPr>
              <w:t>Specification</w:t>
            </w:r>
          </w:p>
        </w:tc>
        <w:tc>
          <w:tcPr>
            <w:tcW w:w="5812" w:type="dxa"/>
            <w:tcBorders>
              <w:top w:val="single" w:sz="4" w:space="0" w:color="auto"/>
              <w:left w:val="single" w:sz="4" w:space="0" w:color="auto"/>
              <w:bottom w:val="single" w:sz="4" w:space="0" w:color="auto"/>
              <w:right w:val="single" w:sz="4" w:space="0" w:color="auto"/>
            </w:tcBorders>
            <w:shd w:val="clear" w:color="auto" w:fill="DBE5F1"/>
          </w:tcPr>
          <w:p w14:paraId="4EEA2FC9" w14:textId="77777777" w:rsidR="00686843" w:rsidRPr="0002723B" w:rsidRDefault="00686843" w:rsidP="0002723B">
            <w:pPr>
              <w:spacing w:line="360" w:lineRule="auto"/>
              <w:rPr>
                <w:rFonts w:cstheme="minorHAnsi"/>
                <w:b/>
              </w:rPr>
            </w:pPr>
            <w:r w:rsidRPr="0002723B">
              <w:rPr>
                <w:rFonts w:cstheme="minorHAnsi"/>
                <w:b/>
              </w:rPr>
              <w:t xml:space="preserve">Essential </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14:paraId="0937FF0D" w14:textId="77777777" w:rsidR="00686843" w:rsidRPr="0002723B" w:rsidRDefault="00686843" w:rsidP="0002723B">
            <w:pPr>
              <w:spacing w:line="360" w:lineRule="auto"/>
              <w:rPr>
                <w:rFonts w:cstheme="minorHAnsi"/>
                <w:b/>
              </w:rPr>
            </w:pPr>
            <w:r w:rsidRPr="0002723B">
              <w:rPr>
                <w:rFonts w:cstheme="minorHAnsi"/>
                <w:b/>
              </w:rPr>
              <w:t>Desirable</w:t>
            </w:r>
          </w:p>
        </w:tc>
        <w:tc>
          <w:tcPr>
            <w:tcW w:w="2381" w:type="dxa"/>
            <w:tcBorders>
              <w:top w:val="single" w:sz="4" w:space="0" w:color="auto"/>
              <w:left w:val="single" w:sz="4" w:space="0" w:color="auto"/>
              <w:bottom w:val="single" w:sz="4" w:space="0" w:color="auto"/>
              <w:right w:val="single" w:sz="4" w:space="0" w:color="auto"/>
            </w:tcBorders>
            <w:shd w:val="clear" w:color="auto" w:fill="DBE5F1"/>
          </w:tcPr>
          <w:p w14:paraId="44403EB5" w14:textId="77777777" w:rsidR="00686843" w:rsidRPr="0002723B" w:rsidRDefault="00686843" w:rsidP="0002723B">
            <w:pPr>
              <w:spacing w:line="360" w:lineRule="auto"/>
              <w:rPr>
                <w:rFonts w:cstheme="minorHAnsi"/>
                <w:b/>
              </w:rPr>
            </w:pPr>
            <w:r w:rsidRPr="0002723B">
              <w:rPr>
                <w:rFonts w:cstheme="minorHAnsi"/>
                <w:b/>
              </w:rPr>
              <w:t>Examples Measured by</w:t>
            </w:r>
          </w:p>
        </w:tc>
      </w:tr>
      <w:tr w:rsidR="00686843" w:rsidRPr="0002723B" w14:paraId="522D13E1" w14:textId="77777777" w:rsidTr="00050277">
        <w:tc>
          <w:tcPr>
            <w:tcW w:w="2722" w:type="dxa"/>
            <w:tcBorders>
              <w:top w:val="single" w:sz="4" w:space="0" w:color="auto"/>
              <w:left w:val="single" w:sz="4" w:space="0" w:color="auto"/>
              <w:bottom w:val="single" w:sz="4" w:space="0" w:color="auto"/>
              <w:right w:val="single" w:sz="4" w:space="0" w:color="auto"/>
            </w:tcBorders>
            <w:shd w:val="clear" w:color="auto" w:fill="auto"/>
          </w:tcPr>
          <w:p w14:paraId="4FEBA549" w14:textId="651A2F96" w:rsidR="00686843" w:rsidRPr="0002723B" w:rsidRDefault="00686843" w:rsidP="0002723B">
            <w:pPr>
              <w:spacing w:after="0" w:line="360" w:lineRule="auto"/>
              <w:rPr>
                <w:rStyle w:val="Style1"/>
                <w:rFonts w:asciiTheme="minorHAnsi" w:eastAsiaTheme="minorEastAsia" w:hAnsiTheme="minorHAnsi" w:cstheme="minorHAnsi"/>
                <w:b/>
                <w:sz w:val="22"/>
                <w:lang w:eastAsia="en-GB"/>
              </w:rPr>
            </w:pPr>
            <w:r w:rsidRPr="0002723B">
              <w:rPr>
                <w:rStyle w:val="Style1"/>
                <w:rFonts w:asciiTheme="minorHAnsi" w:eastAsiaTheme="minorEastAsia" w:hAnsiTheme="minorHAnsi" w:cstheme="minorHAnsi"/>
                <w:b/>
                <w:sz w:val="22"/>
                <w:lang w:eastAsia="en-GB"/>
              </w:rPr>
              <w:t>Education and Training</w:t>
            </w:r>
          </w:p>
          <w:p w14:paraId="1E30AE8C"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Formal qualifications and relevant training</w:t>
            </w:r>
          </w:p>
          <w:p w14:paraId="4CA50035"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p w14:paraId="7105D8CD"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5B31BA" w14:textId="28711E66" w:rsidR="00686843" w:rsidRPr="0002723B" w:rsidRDefault="00686843" w:rsidP="0002723B">
            <w:pPr>
              <w:pStyle w:val="ListParagraph"/>
              <w:numPr>
                <w:ilvl w:val="0"/>
                <w:numId w:val="10"/>
              </w:numPr>
              <w:spacing w:line="360" w:lineRule="auto"/>
              <w:rPr>
                <w:rFonts w:asciiTheme="minorHAnsi" w:hAnsiTheme="minorHAnsi" w:cstheme="minorHAnsi"/>
                <w:sz w:val="22"/>
                <w:szCs w:val="22"/>
              </w:rPr>
            </w:pPr>
            <w:r w:rsidRPr="0002723B">
              <w:rPr>
                <w:rStyle w:val="Style1"/>
                <w:rFonts w:asciiTheme="minorHAnsi" w:eastAsiaTheme="minorEastAsia" w:hAnsiTheme="minorHAnsi" w:cstheme="minorHAnsi"/>
                <w:sz w:val="22"/>
                <w:szCs w:val="22"/>
              </w:rPr>
              <w:t xml:space="preserve">A good degree in </w:t>
            </w:r>
            <w:r w:rsidR="000B172D" w:rsidRPr="0002723B">
              <w:rPr>
                <w:rStyle w:val="Style1"/>
                <w:rFonts w:asciiTheme="minorHAnsi" w:eastAsiaTheme="minorEastAsia" w:hAnsiTheme="minorHAnsi" w:cstheme="minorHAnsi"/>
                <w:sz w:val="22"/>
                <w:szCs w:val="22"/>
              </w:rPr>
              <w:t xml:space="preserve">Graphic Design </w:t>
            </w:r>
            <w:r w:rsidRPr="0002723B">
              <w:rPr>
                <w:rStyle w:val="Style1"/>
                <w:rFonts w:asciiTheme="minorHAnsi" w:eastAsiaTheme="minorEastAsia" w:hAnsiTheme="minorHAnsi" w:cstheme="minorHAnsi"/>
                <w:sz w:val="22"/>
                <w:szCs w:val="22"/>
              </w:rPr>
              <w:t xml:space="preserve">or a related area and </w:t>
            </w:r>
            <w:r w:rsidRPr="0002723B">
              <w:rPr>
                <w:rFonts w:asciiTheme="minorHAnsi" w:hAnsiTheme="minorHAnsi" w:cstheme="minorHAnsi"/>
                <w:sz w:val="22"/>
                <w:szCs w:val="22"/>
              </w:rPr>
              <w:t>a PhD or relevant industry experience.</w:t>
            </w:r>
          </w:p>
          <w:p w14:paraId="2D8F6CC9" w14:textId="77777777" w:rsidR="00686843" w:rsidRPr="0002723B" w:rsidRDefault="00686843" w:rsidP="0002723B">
            <w:pPr>
              <w:pStyle w:val="ListParagraph"/>
              <w:numPr>
                <w:ilvl w:val="0"/>
                <w:numId w:val="23"/>
              </w:numPr>
              <w:spacing w:line="360" w:lineRule="auto"/>
              <w:ind w:left="360"/>
              <w:rPr>
                <w:rStyle w:val="Style1"/>
                <w:rFonts w:asciiTheme="minorHAnsi" w:hAnsiTheme="minorHAnsi" w:cstheme="minorHAnsi"/>
                <w:sz w:val="22"/>
                <w:szCs w:val="22"/>
              </w:rPr>
            </w:pPr>
            <w:r w:rsidRPr="0002723B">
              <w:rPr>
                <w:rFonts w:asciiTheme="minorHAnsi" w:hAnsiTheme="minorHAnsi" w:cstheme="minorHAnsi"/>
                <w:sz w:val="22"/>
                <w:szCs w:val="22"/>
              </w:rPr>
              <w:t>Expected to undertake PCAP within 2 years if limited teaching experience, unless already has a relevant qualification.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4D280B" w14:textId="77777777" w:rsidR="00686843" w:rsidRPr="0002723B" w:rsidRDefault="00686843" w:rsidP="0002723B">
            <w:pPr>
              <w:pStyle w:val="ListParagraph"/>
              <w:numPr>
                <w:ilvl w:val="0"/>
                <w:numId w:val="10"/>
              </w:numPr>
              <w:spacing w:line="360" w:lineRule="auto"/>
              <w:rPr>
                <w:rStyle w:val="Style1"/>
                <w:rFonts w:asciiTheme="minorHAnsi" w:hAnsiTheme="minorHAnsi" w:cstheme="minorHAnsi"/>
                <w:sz w:val="22"/>
                <w:szCs w:val="22"/>
              </w:rPr>
            </w:pPr>
            <w:r w:rsidRPr="0002723B">
              <w:rPr>
                <w:rStyle w:val="Style1"/>
                <w:rFonts w:asciiTheme="minorHAnsi" w:eastAsiaTheme="minorEastAsia" w:hAnsiTheme="minorHAnsi" w:cstheme="minorHAnsi"/>
                <w:sz w:val="22"/>
                <w:szCs w:val="22"/>
              </w:rPr>
              <w:t>A teaching qualification and/or HEA recognition.</w:t>
            </w:r>
          </w:p>
          <w:p w14:paraId="150623B6" w14:textId="28D84B69" w:rsidR="00686843" w:rsidRPr="00050277" w:rsidRDefault="00844F80" w:rsidP="0002723B">
            <w:pPr>
              <w:pStyle w:val="ListParagraph"/>
              <w:numPr>
                <w:ilvl w:val="0"/>
                <w:numId w:val="10"/>
              </w:numPr>
              <w:spacing w:line="360" w:lineRule="auto"/>
              <w:rPr>
                <w:rStyle w:val="Style1"/>
                <w:rFonts w:asciiTheme="minorHAnsi" w:hAnsiTheme="minorHAnsi" w:cstheme="minorHAnsi"/>
                <w:sz w:val="22"/>
                <w:szCs w:val="22"/>
              </w:rPr>
            </w:pPr>
            <w:r w:rsidRPr="0002723B">
              <w:rPr>
                <w:rFonts w:asciiTheme="minorHAnsi" w:hAnsiTheme="minorHAnsi" w:cstheme="minorHAnsi"/>
                <w:sz w:val="22"/>
                <w:szCs w:val="22"/>
              </w:rPr>
              <w:t>Qualification/training in illustration or drawing-led design as part of a broader graphic communication practice.</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794BE62"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Application</w:t>
            </w:r>
          </w:p>
          <w:p w14:paraId="10587119"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 xml:space="preserve">Interview </w:t>
            </w:r>
          </w:p>
          <w:p w14:paraId="2BF7881A"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r>
      <w:tr w:rsidR="00686843" w:rsidRPr="0002723B" w14:paraId="2CEF9532" w14:textId="77777777" w:rsidTr="00050277">
        <w:tc>
          <w:tcPr>
            <w:tcW w:w="2722" w:type="dxa"/>
            <w:tcBorders>
              <w:top w:val="single" w:sz="4" w:space="0" w:color="auto"/>
              <w:left w:val="single" w:sz="4" w:space="0" w:color="auto"/>
              <w:bottom w:val="single" w:sz="4" w:space="0" w:color="auto"/>
              <w:right w:val="single" w:sz="4" w:space="0" w:color="auto"/>
            </w:tcBorders>
            <w:shd w:val="clear" w:color="auto" w:fill="auto"/>
          </w:tcPr>
          <w:p w14:paraId="5C832882" w14:textId="645BEA5A" w:rsidR="00686843" w:rsidRPr="0002723B" w:rsidRDefault="00686843" w:rsidP="0002723B">
            <w:pPr>
              <w:spacing w:after="0" w:line="360" w:lineRule="auto"/>
              <w:rPr>
                <w:rStyle w:val="Style1"/>
                <w:rFonts w:asciiTheme="minorHAnsi" w:eastAsiaTheme="minorEastAsia" w:hAnsiTheme="minorHAnsi" w:cstheme="minorHAnsi"/>
                <w:b/>
                <w:sz w:val="22"/>
                <w:lang w:eastAsia="en-GB"/>
              </w:rPr>
            </w:pPr>
            <w:r w:rsidRPr="0002723B">
              <w:rPr>
                <w:rStyle w:val="Style1"/>
                <w:rFonts w:asciiTheme="minorHAnsi" w:eastAsiaTheme="minorEastAsia" w:hAnsiTheme="minorHAnsi" w:cstheme="minorHAnsi"/>
                <w:b/>
                <w:sz w:val="22"/>
                <w:lang w:eastAsia="en-GB"/>
              </w:rPr>
              <w:t>Work Experience</w:t>
            </w:r>
          </w:p>
          <w:p w14:paraId="2EB5E383"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Ability to undertake duties of the post</w:t>
            </w:r>
          </w:p>
          <w:p w14:paraId="12E5DBBB"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p w14:paraId="172B3ED2"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15C65E" w14:textId="77777777" w:rsidR="00686843" w:rsidRPr="0002723B" w:rsidRDefault="00686843" w:rsidP="0002723B">
            <w:pPr>
              <w:spacing w:after="0" w:line="360" w:lineRule="auto"/>
              <w:rPr>
                <w:rFonts w:cstheme="minorHAnsi"/>
                <w:b/>
              </w:rPr>
            </w:pPr>
            <w:r w:rsidRPr="0002723B">
              <w:rPr>
                <w:rFonts w:cstheme="minorHAnsi"/>
                <w:b/>
              </w:rPr>
              <w:t>Evidence of:</w:t>
            </w:r>
          </w:p>
          <w:p w14:paraId="6B67FA4F" w14:textId="02D6FBDC" w:rsidR="00686843" w:rsidRPr="0002723B" w:rsidRDefault="00686843" w:rsidP="0002723B">
            <w:pPr>
              <w:pStyle w:val="ListParagraph"/>
              <w:numPr>
                <w:ilvl w:val="0"/>
                <w:numId w:val="23"/>
              </w:numPr>
              <w:spacing w:line="360" w:lineRule="auto"/>
              <w:ind w:left="357" w:hanging="357"/>
              <w:rPr>
                <w:rFonts w:asciiTheme="minorHAnsi" w:eastAsiaTheme="minorHAnsi" w:hAnsiTheme="minorHAnsi" w:cstheme="minorHAnsi"/>
                <w:b/>
                <w:sz w:val="22"/>
                <w:szCs w:val="22"/>
              </w:rPr>
            </w:pPr>
            <w:r w:rsidRPr="0002723B">
              <w:rPr>
                <w:rFonts w:asciiTheme="minorHAnsi" w:eastAsiaTheme="minorHAnsi" w:hAnsiTheme="minorHAnsi" w:cstheme="minorHAnsi"/>
                <w:sz w:val="22"/>
                <w:szCs w:val="22"/>
              </w:rPr>
              <w:t xml:space="preserve">Recent professional experience in </w:t>
            </w:r>
            <w:r w:rsidR="000B172D" w:rsidRPr="0002723B">
              <w:rPr>
                <w:rFonts w:asciiTheme="minorHAnsi" w:eastAsiaTheme="minorHAnsi" w:hAnsiTheme="minorHAnsi" w:cstheme="minorHAnsi"/>
                <w:sz w:val="22"/>
                <w:szCs w:val="22"/>
              </w:rPr>
              <w:t>graphic design</w:t>
            </w:r>
            <w:r w:rsidR="00844F80" w:rsidRPr="0002723B">
              <w:rPr>
                <w:rFonts w:asciiTheme="minorHAnsi" w:eastAsiaTheme="minorHAnsi" w:hAnsiTheme="minorHAnsi" w:cstheme="minorHAnsi"/>
                <w:sz w:val="22"/>
                <w:szCs w:val="22"/>
              </w:rPr>
              <w:t xml:space="preserve"> and/or the creative industries.</w:t>
            </w:r>
          </w:p>
          <w:p w14:paraId="0EFA93C6" w14:textId="05875F06" w:rsidR="000B172D" w:rsidRPr="00050277" w:rsidRDefault="00686843" w:rsidP="00050277">
            <w:pPr>
              <w:pStyle w:val="ListParagraph"/>
              <w:numPr>
                <w:ilvl w:val="0"/>
                <w:numId w:val="23"/>
              </w:numPr>
              <w:spacing w:line="360" w:lineRule="auto"/>
              <w:ind w:left="357" w:hanging="357"/>
              <w:rPr>
                <w:rStyle w:val="Style1"/>
                <w:rFonts w:asciiTheme="minorHAnsi" w:eastAsiaTheme="minorHAnsi" w:hAnsiTheme="minorHAnsi" w:cstheme="minorHAnsi"/>
                <w:b/>
                <w:sz w:val="22"/>
                <w:szCs w:val="22"/>
              </w:rPr>
            </w:pPr>
            <w:r w:rsidRPr="0002723B">
              <w:rPr>
                <w:rFonts w:asciiTheme="minorHAnsi" w:hAnsiTheme="minorHAnsi" w:cstheme="minorHAnsi"/>
                <w:sz w:val="22"/>
                <w:szCs w:val="22"/>
              </w:rPr>
              <w:t>Ability to teach effectively in higher education.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03DC23" w14:textId="77777777" w:rsidR="00686843" w:rsidRPr="0002723B" w:rsidRDefault="00686843" w:rsidP="0002723B">
            <w:pPr>
              <w:pStyle w:val="ListParagraph"/>
              <w:numPr>
                <w:ilvl w:val="0"/>
                <w:numId w:val="23"/>
              </w:numPr>
              <w:spacing w:line="360" w:lineRule="auto"/>
              <w:ind w:left="357" w:hanging="357"/>
              <w:rPr>
                <w:rFonts w:asciiTheme="minorHAnsi" w:eastAsiaTheme="minorHAnsi" w:hAnsiTheme="minorHAnsi" w:cstheme="minorHAnsi"/>
                <w:b/>
                <w:sz w:val="22"/>
                <w:szCs w:val="22"/>
              </w:rPr>
            </w:pPr>
            <w:r w:rsidRPr="0002723B">
              <w:rPr>
                <w:rFonts w:asciiTheme="minorHAnsi" w:eastAsiaTheme="minorHAnsi" w:hAnsiTheme="minorHAnsi" w:cstheme="minorHAnsi"/>
                <w:sz w:val="22"/>
                <w:szCs w:val="22"/>
              </w:rPr>
              <w:t>Experience of teaching at undergraduate and postgraduate levels.</w:t>
            </w:r>
          </w:p>
          <w:p w14:paraId="3520EFF3" w14:textId="713C4916" w:rsidR="00686843" w:rsidRPr="0002723B" w:rsidRDefault="00686843" w:rsidP="0002723B">
            <w:pPr>
              <w:spacing w:line="360" w:lineRule="auto"/>
              <w:rPr>
                <w:rStyle w:val="Style1"/>
                <w:rFonts w:asciiTheme="minorHAnsi" w:hAnsiTheme="minorHAnsi" w:cstheme="minorHAnsi"/>
                <w:b/>
                <w:sz w:val="22"/>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36C3670"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Application</w:t>
            </w:r>
          </w:p>
          <w:p w14:paraId="09711A9E"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 xml:space="preserve">Interview </w:t>
            </w:r>
          </w:p>
          <w:p w14:paraId="5316CE27"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r>
      <w:tr w:rsidR="00686843" w:rsidRPr="0002723B" w14:paraId="02DCC9C7" w14:textId="77777777" w:rsidTr="00050277">
        <w:tc>
          <w:tcPr>
            <w:tcW w:w="2722" w:type="dxa"/>
            <w:tcBorders>
              <w:top w:val="single" w:sz="4" w:space="0" w:color="auto"/>
              <w:left w:val="single" w:sz="4" w:space="0" w:color="auto"/>
              <w:bottom w:val="single" w:sz="4" w:space="0" w:color="auto"/>
              <w:right w:val="single" w:sz="4" w:space="0" w:color="auto"/>
            </w:tcBorders>
            <w:shd w:val="clear" w:color="auto" w:fill="auto"/>
          </w:tcPr>
          <w:p w14:paraId="49369D33" w14:textId="46ADB63F" w:rsidR="00686843" w:rsidRPr="0002723B" w:rsidRDefault="00686843" w:rsidP="0002723B">
            <w:pPr>
              <w:spacing w:after="0" w:line="360" w:lineRule="auto"/>
              <w:rPr>
                <w:rStyle w:val="Style1"/>
                <w:rFonts w:asciiTheme="minorHAnsi" w:eastAsiaTheme="minorEastAsia" w:hAnsiTheme="minorHAnsi" w:cstheme="minorHAnsi"/>
                <w:b/>
                <w:sz w:val="22"/>
                <w:lang w:eastAsia="en-GB"/>
              </w:rPr>
            </w:pPr>
            <w:r w:rsidRPr="0002723B">
              <w:rPr>
                <w:rStyle w:val="Style1"/>
                <w:rFonts w:asciiTheme="minorHAnsi" w:eastAsiaTheme="minorEastAsia" w:hAnsiTheme="minorHAnsi" w:cstheme="minorHAnsi"/>
                <w:b/>
                <w:sz w:val="22"/>
                <w:lang w:eastAsia="en-GB"/>
              </w:rPr>
              <w:t>Skills and Knowledge</w:t>
            </w:r>
          </w:p>
          <w:p w14:paraId="4F399767"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Includes abilities and intellect</w:t>
            </w:r>
          </w:p>
          <w:p w14:paraId="6F721724"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p w14:paraId="06EEC049"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F817B7" w14:textId="2924539B" w:rsidR="000B172D" w:rsidRPr="0002723B" w:rsidRDefault="000B172D" w:rsidP="0002723B">
            <w:pPr>
              <w:pStyle w:val="ListParagraph"/>
              <w:numPr>
                <w:ilvl w:val="0"/>
                <w:numId w:val="24"/>
              </w:numPr>
              <w:spacing w:line="360" w:lineRule="auto"/>
              <w:ind w:left="424"/>
              <w:rPr>
                <w:rFonts w:asciiTheme="minorHAnsi" w:hAnsiTheme="minorHAnsi" w:cstheme="minorHAnsi"/>
                <w:sz w:val="22"/>
                <w:szCs w:val="22"/>
              </w:rPr>
            </w:pPr>
            <w:r w:rsidRPr="0002723B">
              <w:rPr>
                <w:rFonts w:asciiTheme="minorHAnsi" w:hAnsiTheme="minorHAnsi" w:cstheme="minorHAnsi"/>
                <w:sz w:val="22"/>
                <w:szCs w:val="22"/>
              </w:rPr>
              <w:t>Design and deliver engaging, practice-led teaching across modules in graphic design</w:t>
            </w:r>
            <w:r w:rsidR="002B79BC" w:rsidRPr="0002723B">
              <w:rPr>
                <w:rFonts w:asciiTheme="minorHAnsi" w:hAnsiTheme="minorHAnsi" w:cstheme="minorHAnsi"/>
                <w:sz w:val="22"/>
                <w:szCs w:val="22"/>
              </w:rPr>
              <w:t xml:space="preserve"> and</w:t>
            </w:r>
            <w:r w:rsidRPr="0002723B">
              <w:rPr>
                <w:rFonts w:asciiTheme="minorHAnsi" w:hAnsiTheme="minorHAnsi" w:cstheme="minorHAnsi"/>
                <w:sz w:val="22"/>
                <w:szCs w:val="22"/>
              </w:rPr>
              <w:t xml:space="preserve"> digital media.</w:t>
            </w:r>
          </w:p>
          <w:p w14:paraId="3CB27437" w14:textId="77777777" w:rsidR="000B172D" w:rsidRPr="0002723B" w:rsidRDefault="000B172D" w:rsidP="0002723B">
            <w:pPr>
              <w:pStyle w:val="ListParagraph"/>
              <w:numPr>
                <w:ilvl w:val="0"/>
                <w:numId w:val="24"/>
              </w:numPr>
              <w:spacing w:line="360" w:lineRule="auto"/>
              <w:ind w:left="424"/>
              <w:rPr>
                <w:rFonts w:asciiTheme="minorHAnsi" w:hAnsiTheme="minorHAnsi" w:cstheme="minorHAnsi"/>
                <w:sz w:val="22"/>
                <w:szCs w:val="22"/>
              </w:rPr>
            </w:pPr>
            <w:r w:rsidRPr="0002723B">
              <w:rPr>
                <w:rFonts w:asciiTheme="minorHAnsi" w:hAnsiTheme="minorHAnsi" w:cstheme="minorHAnsi"/>
                <w:sz w:val="22"/>
                <w:szCs w:val="22"/>
              </w:rPr>
              <w:t>Support student learning through tutorials, workshops and project supervision at undergraduate and/or postgraduate levels.</w:t>
            </w:r>
          </w:p>
          <w:p w14:paraId="25212651" w14:textId="77777777" w:rsidR="000B172D" w:rsidRPr="0002723B" w:rsidRDefault="000B172D" w:rsidP="0002723B">
            <w:pPr>
              <w:pStyle w:val="ListParagraph"/>
              <w:numPr>
                <w:ilvl w:val="0"/>
                <w:numId w:val="24"/>
              </w:numPr>
              <w:spacing w:line="360" w:lineRule="auto"/>
              <w:ind w:left="424"/>
              <w:rPr>
                <w:rFonts w:asciiTheme="minorHAnsi" w:hAnsiTheme="minorHAnsi" w:cstheme="minorHAnsi"/>
                <w:sz w:val="22"/>
                <w:szCs w:val="22"/>
              </w:rPr>
            </w:pPr>
            <w:r w:rsidRPr="0002723B">
              <w:rPr>
                <w:rFonts w:asciiTheme="minorHAnsi" w:hAnsiTheme="minorHAnsi" w:cstheme="minorHAnsi"/>
                <w:sz w:val="22"/>
                <w:szCs w:val="22"/>
              </w:rPr>
              <w:t>Integrate current industry tools and trends, including 2D/3D design, motion graphics, and social media platforms, into teaching practice.</w:t>
            </w:r>
          </w:p>
          <w:p w14:paraId="03C7BE15" w14:textId="77777777" w:rsidR="000B172D" w:rsidRPr="0002723B" w:rsidRDefault="000B172D" w:rsidP="0002723B">
            <w:pPr>
              <w:pStyle w:val="ListParagraph"/>
              <w:numPr>
                <w:ilvl w:val="0"/>
                <w:numId w:val="24"/>
              </w:numPr>
              <w:spacing w:line="360" w:lineRule="auto"/>
              <w:ind w:left="424"/>
              <w:rPr>
                <w:rFonts w:asciiTheme="minorHAnsi" w:hAnsiTheme="minorHAnsi" w:cstheme="minorHAnsi"/>
                <w:sz w:val="22"/>
                <w:szCs w:val="22"/>
              </w:rPr>
            </w:pPr>
            <w:r w:rsidRPr="0002723B">
              <w:rPr>
                <w:rFonts w:asciiTheme="minorHAnsi" w:hAnsiTheme="minorHAnsi" w:cstheme="minorHAnsi"/>
                <w:sz w:val="22"/>
                <w:szCs w:val="22"/>
              </w:rPr>
              <w:lastRenderedPageBreak/>
              <w:t>Contribute to the design and enhancement of the Graphic Design curriculum, with a focus on contemporary practices and digital innovation.</w:t>
            </w:r>
          </w:p>
          <w:p w14:paraId="20D3D823" w14:textId="77777777" w:rsidR="000B172D" w:rsidRPr="0002723B" w:rsidRDefault="000B172D" w:rsidP="0002723B">
            <w:pPr>
              <w:pStyle w:val="ListParagraph"/>
              <w:numPr>
                <w:ilvl w:val="0"/>
                <w:numId w:val="24"/>
              </w:numPr>
              <w:spacing w:line="360" w:lineRule="auto"/>
              <w:ind w:left="424"/>
              <w:rPr>
                <w:rFonts w:asciiTheme="minorHAnsi" w:hAnsiTheme="minorHAnsi" w:cstheme="minorHAnsi"/>
                <w:sz w:val="22"/>
                <w:szCs w:val="22"/>
              </w:rPr>
            </w:pPr>
            <w:r w:rsidRPr="0002723B">
              <w:rPr>
                <w:rFonts w:asciiTheme="minorHAnsi" w:hAnsiTheme="minorHAnsi" w:cstheme="minorHAnsi"/>
                <w:sz w:val="22"/>
                <w:szCs w:val="22"/>
              </w:rPr>
              <w:t>Develop and lead modules that reflect the evolving landscape of screen-based and interactive design.</w:t>
            </w:r>
          </w:p>
          <w:p w14:paraId="48E891AE" w14:textId="6CC79BD4" w:rsidR="000B172D" w:rsidRPr="00050277" w:rsidRDefault="000B172D" w:rsidP="00050277">
            <w:pPr>
              <w:pStyle w:val="ListParagraph"/>
              <w:numPr>
                <w:ilvl w:val="0"/>
                <w:numId w:val="24"/>
              </w:numPr>
              <w:spacing w:line="360" w:lineRule="auto"/>
              <w:rPr>
                <w:rStyle w:val="Style1"/>
                <w:rFonts w:asciiTheme="minorHAnsi" w:eastAsiaTheme="minorEastAsia" w:hAnsiTheme="minorHAnsi" w:cstheme="minorHAnsi"/>
                <w:sz w:val="22"/>
                <w:szCs w:val="22"/>
                <w:lang w:eastAsia="en-GB"/>
              </w:rPr>
            </w:pPr>
            <w:r w:rsidRPr="0002723B">
              <w:rPr>
                <w:rFonts w:asciiTheme="minorHAnsi" w:eastAsiaTheme="minorEastAsia" w:hAnsiTheme="minorHAnsi" w:cstheme="minorHAnsi"/>
                <w:sz w:val="22"/>
                <w:szCs w:val="22"/>
                <w:lang w:eastAsia="en-GB"/>
              </w:rPr>
              <w:t>An ability to communicate complex conceptual ideas to widely divergent audiences.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8CAED4" w14:textId="31664FC4" w:rsidR="000B172D" w:rsidRPr="0002723B" w:rsidRDefault="000B172D" w:rsidP="00050277">
            <w:pPr>
              <w:pStyle w:val="Default"/>
              <w:numPr>
                <w:ilvl w:val="0"/>
                <w:numId w:val="36"/>
              </w:numPr>
              <w:spacing w:line="360" w:lineRule="auto"/>
              <w:rPr>
                <w:rFonts w:asciiTheme="minorHAnsi" w:hAnsiTheme="minorHAnsi" w:cstheme="minorHAnsi"/>
                <w:sz w:val="22"/>
                <w:szCs w:val="22"/>
              </w:rPr>
            </w:pPr>
            <w:r w:rsidRPr="0002723B">
              <w:rPr>
                <w:rFonts w:asciiTheme="minorHAnsi" w:hAnsiTheme="minorHAnsi" w:cstheme="minorHAnsi"/>
                <w:sz w:val="22"/>
                <w:szCs w:val="22"/>
              </w:rPr>
              <w:lastRenderedPageBreak/>
              <w:t>Maintain an active creative or research practice relevant to the field.</w:t>
            </w:r>
          </w:p>
          <w:p w14:paraId="1C1BDFA6" w14:textId="6D11F244" w:rsidR="000B172D" w:rsidRPr="0002723B" w:rsidRDefault="000B172D" w:rsidP="00050277">
            <w:pPr>
              <w:pStyle w:val="Default"/>
              <w:numPr>
                <w:ilvl w:val="0"/>
                <w:numId w:val="36"/>
              </w:numPr>
              <w:spacing w:line="360" w:lineRule="auto"/>
              <w:rPr>
                <w:rFonts w:asciiTheme="minorHAnsi" w:hAnsiTheme="minorHAnsi" w:cstheme="minorHAnsi"/>
                <w:sz w:val="22"/>
                <w:szCs w:val="22"/>
              </w:rPr>
            </w:pPr>
            <w:r w:rsidRPr="0002723B">
              <w:rPr>
                <w:rFonts w:asciiTheme="minorHAnsi" w:hAnsiTheme="minorHAnsi" w:cstheme="minorHAnsi"/>
                <w:sz w:val="22"/>
                <w:szCs w:val="22"/>
              </w:rPr>
              <w:t xml:space="preserve">Contribute to the research profile of the </w:t>
            </w:r>
            <w:proofErr w:type="gramStart"/>
            <w:r w:rsidRPr="0002723B">
              <w:rPr>
                <w:rFonts w:asciiTheme="minorHAnsi" w:hAnsiTheme="minorHAnsi" w:cstheme="minorHAnsi"/>
                <w:sz w:val="22"/>
                <w:szCs w:val="22"/>
              </w:rPr>
              <w:t>School</w:t>
            </w:r>
            <w:proofErr w:type="gramEnd"/>
            <w:r w:rsidRPr="0002723B">
              <w:rPr>
                <w:rFonts w:asciiTheme="minorHAnsi" w:hAnsiTheme="minorHAnsi" w:cstheme="minorHAnsi"/>
                <w:sz w:val="22"/>
                <w:szCs w:val="22"/>
              </w:rPr>
              <w:t xml:space="preserve"> through outputs, exhibitions, publications, or industry engagement.</w:t>
            </w:r>
          </w:p>
          <w:p w14:paraId="6AD5E665" w14:textId="77777777" w:rsidR="000B172D" w:rsidRPr="0002723B" w:rsidRDefault="000B172D" w:rsidP="0002723B">
            <w:pPr>
              <w:pStyle w:val="Default"/>
              <w:spacing w:line="360" w:lineRule="auto"/>
              <w:rPr>
                <w:rFonts w:asciiTheme="minorHAnsi" w:hAnsiTheme="minorHAnsi" w:cstheme="minorHAnsi"/>
                <w:sz w:val="22"/>
                <w:szCs w:val="22"/>
              </w:rPr>
            </w:pPr>
          </w:p>
          <w:p w14:paraId="745F949B" w14:textId="0527A15E" w:rsidR="000B172D" w:rsidRPr="0002723B" w:rsidRDefault="000B172D" w:rsidP="00050277">
            <w:pPr>
              <w:pStyle w:val="Default"/>
              <w:numPr>
                <w:ilvl w:val="0"/>
                <w:numId w:val="36"/>
              </w:numPr>
              <w:spacing w:line="360" w:lineRule="auto"/>
              <w:rPr>
                <w:rFonts w:asciiTheme="minorHAnsi" w:hAnsiTheme="minorHAnsi" w:cstheme="minorHAnsi"/>
                <w:sz w:val="22"/>
                <w:szCs w:val="22"/>
              </w:rPr>
            </w:pPr>
            <w:r w:rsidRPr="0002723B">
              <w:rPr>
                <w:rFonts w:asciiTheme="minorHAnsi" w:hAnsiTheme="minorHAnsi" w:cstheme="minorHAnsi"/>
                <w:sz w:val="22"/>
                <w:szCs w:val="22"/>
              </w:rPr>
              <w:lastRenderedPageBreak/>
              <w:t>Seek opportunities for external funding or partnerships where appropriate.</w:t>
            </w:r>
          </w:p>
          <w:p w14:paraId="39EA0BBF" w14:textId="5B45B312" w:rsidR="000B172D" w:rsidRPr="0002723B" w:rsidRDefault="000B172D" w:rsidP="00050277">
            <w:pPr>
              <w:pStyle w:val="Default"/>
              <w:numPr>
                <w:ilvl w:val="0"/>
                <w:numId w:val="36"/>
              </w:numPr>
              <w:spacing w:line="360" w:lineRule="auto"/>
              <w:rPr>
                <w:rFonts w:asciiTheme="minorHAnsi" w:hAnsiTheme="minorHAnsi" w:cstheme="minorHAnsi"/>
                <w:sz w:val="22"/>
                <w:szCs w:val="22"/>
              </w:rPr>
            </w:pPr>
            <w:r w:rsidRPr="0002723B">
              <w:rPr>
                <w:rFonts w:asciiTheme="minorHAnsi" w:hAnsiTheme="minorHAnsi" w:cstheme="minorHAnsi"/>
                <w:sz w:val="22"/>
                <w:szCs w:val="22"/>
              </w:rPr>
              <w:t>Build and maintain relationships with industry partners, alumni, and creative networks.</w:t>
            </w:r>
          </w:p>
          <w:p w14:paraId="18861EA2" w14:textId="14E15490" w:rsidR="00686843" w:rsidRPr="00050277" w:rsidRDefault="000B172D" w:rsidP="0002723B">
            <w:pPr>
              <w:pStyle w:val="Default"/>
              <w:numPr>
                <w:ilvl w:val="0"/>
                <w:numId w:val="36"/>
              </w:numPr>
              <w:spacing w:line="360" w:lineRule="auto"/>
              <w:rPr>
                <w:rStyle w:val="Style1"/>
                <w:rFonts w:asciiTheme="minorHAnsi" w:hAnsiTheme="minorHAnsi" w:cstheme="minorHAnsi"/>
                <w:sz w:val="22"/>
                <w:szCs w:val="22"/>
              </w:rPr>
            </w:pPr>
            <w:r w:rsidRPr="0002723B">
              <w:rPr>
                <w:rFonts w:asciiTheme="minorHAnsi" w:hAnsiTheme="minorHAnsi" w:cstheme="minorHAnsi"/>
                <w:sz w:val="22"/>
                <w:szCs w:val="22"/>
              </w:rPr>
              <w:t>Contribute to live briefs, placements, and career-focused initiatives that enhance student employability.</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BB04CD9"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lastRenderedPageBreak/>
              <w:t>Application</w:t>
            </w:r>
          </w:p>
          <w:p w14:paraId="5580CEE9"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 xml:space="preserve">Interview </w:t>
            </w:r>
          </w:p>
          <w:p w14:paraId="498EB5AF"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r>
      <w:tr w:rsidR="00686843" w:rsidRPr="0002723B" w14:paraId="02D2EEFB" w14:textId="77777777" w:rsidTr="00050277">
        <w:tc>
          <w:tcPr>
            <w:tcW w:w="2722" w:type="dxa"/>
            <w:tcBorders>
              <w:top w:val="single" w:sz="4" w:space="0" w:color="auto"/>
              <w:left w:val="single" w:sz="4" w:space="0" w:color="auto"/>
              <w:bottom w:val="single" w:sz="4" w:space="0" w:color="auto"/>
              <w:right w:val="single" w:sz="4" w:space="0" w:color="auto"/>
            </w:tcBorders>
            <w:shd w:val="clear" w:color="auto" w:fill="auto"/>
          </w:tcPr>
          <w:p w14:paraId="0010D9A2" w14:textId="678123AF" w:rsidR="00686843" w:rsidRPr="0002723B" w:rsidRDefault="00686843" w:rsidP="0002723B">
            <w:pPr>
              <w:spacing w:after="0" w:line="360" w:lineRule="auto"/>
              <w:rPr>
                <w:rStyle w:val="Style1"/>
                <w:rFonts w:asciiTheme="minorHAnsi" w:eastAsiaTheme="minorEastAsia" w:hAnsiTheme="minorHAnsi" w:cstheme="minorHAnsi"/>
                <w:b/>
                <w:sz w:val="22"/>
                <w:lang w:eastAsia="en-GB"/>
              </w:rPr>
            </w:pPr>
            <w:r w:rsidRPr="0002723B">
              <w:rPr>
                <w:rStyle w:val="Style1"/>
                <w:rFonts w:asciiTheme="minorHAnsi" w:eastAsiaTheme="minorEastAsia" w:hAnsiTheme="minorHAnsi" w:cstheme="minorHAnsi"/>
                <w:b/>
                <w:sz w:val="22"/>
                <w:lang w:eastAsia="en-GB"/>
              </w:rPr>
              <w:t>Personal Qualities</w:t>
            </w:r>
          </w:p>
          <w:p w14:paraId="2179CBE2"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Includes any specific physical requirements of the post – (subject to the provisions of the Equality Act 2010)</w:t>
            </w:r>
          </w:p>
          <w:p w14:paraId="588F6123"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8E607F" w14:textId="77777777" w:rsidR="00686843" w:rsidRPr="0002723B" w:rsidRDefault="00686843" w:rsidP="0002723B">
            <w:pPr>
              <w:pStyle w:val="Default"/>
              <w:spacing w:line="360" w:lineRule="auto"/>
              <w:rPr>
                <w:rFonts w:asciiTheme="minorHAnsi" w:hAnsiTheme="minorHAnsi" w:cstheme="minorHAnsi"/>
                <w:sz w:val="22"/>
                <w:szCs w:val="22"/>
              </w:rPr>
            </w:pPr>
            <w:r w:rsidRPr="0002723B">
              <w:rPr>
                <w:rFonts w:asciiTheme="minorHAnsi" w:hAnsiTheme="minorHAnsi" w:cstheme="minorHAnsi"/>
                <w:b/>
                <w:sz w:val="22"/>
                <w:szCs w:val="22"/>
              </w:rPr>
              <w:t>Evidence of</w:t>
            </w:r>
            <w:r w:rsidRPr="0002723B">
              <w:rPr>
                <w:rFonts w:asciiTheme="minorHAnsi" w:hAnsiTheme="minorHAnsi" w:cstheme="minorHAnsi"/>
                <w:sz w:val="22"/>
                <w:szCs w:val="22"/>
              </w:rPr>
              <w:t>:</w:t>
            </w:r>
          </w:p>
          <w:p w14:paraId="6418A760" w14:textId="77777777" w:rsidR="00686843" w:rsidRPr="0002723B" w:rsidRDefault="00686843" w:rsidP="0002723B">
            <w:pPr>
              <w:pStyle w:val="Default"/>
              <w:numPr>
                <w:ilvl w:val="0"/>
                <w:numId w:val="22"/>
              </w:numPr>
              <w:spacing w:line="360" w:lineRule="auto"/>
              <w:ind w:left="140" w:hanging="141"/>
              <w:rPr>
                <w:rFonts w:asciiTheme="minorHAnsi" w:hAnsiTheme="minorHAnsi" w:cstheme="minorHAnsi"/>
                <w:sz w:val="22"/>
                <w:szCs w:val="22"/>
              </w:rPr>
            </w:pPr>
            <w:r w:rsidRPr="0002723B">
              <w:rPr>
                <w:rFonts w:asciiTheme="minorHAnsi" w:hAnsiTheme="minorHAnsi" w:cstheme="minorHAnsi"/>
                <w:sz w:val="22"/>
                <w:szCs w:val="22"/>
              </w:rPr>
              <w:t xml:space="preserve">Willingness to make a positive contribution to </w:t>
            </w:r>
            <w:proofErr w:type="gramStart"/>
            <w:r w:rsidRPr="0002723B">
              <w:rPr>
                <w:rFonts w:asciiTheme="minorHAnsi" w:hAnsiTheme="minorHAnsi" w:cstheme="minorHAnsi"/>
                <w:sz w:val="22"/>
                <w:szCs w:val="22"/>
              </w:rPr>
              <w:t>University</w:t>
            </w:r>
            <w:proofErr w:type="gramEnd"/>
            <w:r w:rsidRPr="0002723B">
              <w:rPr>
                <w:rFonts w:asciiTheme="minorHAnsi" w:hAnsiTheme="minorHAnsi" w:cstheme="minorHAnsi"/>
                <w:sz w:val="22"/>
                <w:szCs w:val="22"/>
              </w:rPr>
              <w:t xml:space="preserve"> activities and initiatives including open days, graduation ceremonies etc. and to undertake administrative activities.</w:t>
            </w:r>
          </w:p>
          <w:p w14:paraId="20D9F368" w14:textId="77777777" w:rsidR="00686843" w:rsidRPr="0002723B" w:rsidRDefault="00686843" w:rsidP="0002723B">
            <w:pPr>
              <w:pStyle w:val="Default"/>
              <w:numPr>
                <w:ilvl w:val="0"/>
                <w:numId w:val="22"/>
              </w:numPr>
              <w:spacing w:line="360" w:lineRule="auto"/>
              <w:ind w:left="140" w:hanging="141"/>
              <w:rPr>
                <w:rFonts w:asciiTheme="minorHAnsi" w:hAnsiTheme="minorHAnsi" w:cstheme="minorHAnsi"/>
                <w:sz w:val="22"/>
                <w:szCs w:val="22"/>
              </w:rPr>
            </w:pPr>
            <w:r w:rsidRPr="0002723B">
              <w:rPr>
                <w:rFonts w:asciiTheme="minorHAnsi" w:hAnsiTheme="minorHAnsi" w:cstheme="minorHAnsi"/>
                <w:sz w:val="22"/>
                <w:szCs w:val="22"/>
              </w:rPr>
              <w:t xml:space="preserve">Working in an open and transparent way, providing information and communicating effectively with colleagues. </w:t>
            </w:r>
          </w:p>
          <w:p w14:paraId="645B94FA" w14:textId="77777777" w:rsidR="00686843" w:rsidRPr="0002723B" w:rsidRDefault="00686843" w:rsidP="0002723B">
            <w:pPr>
              <w:pStyle w:val="Default"/>
              <w:numPr>
                <w:ilvl w:val="0"/>
                <w:numId w:val="22"/>
              </w:numPr>
              <w:spacing w:line="360" w:lineRule="auto"/>
              <w:ind w:left="140" w:hanging="141"/>
              <w:rPr>
                <w:rFonts w:asciiTheme="minorHAnsi" w:hAnsiTheme="minorHAnsi" w:cstheme="minorHAnsi"/>
                <w:sz w:val="22"/>
                <w:szCs w:val="22"/>
              </w:rPr>
            </w:pPr>
            <w:r w:rsidRPr="0002723B">
              <w:rPr>
                <w:rFonts w:asciiTheme="minorHAnsi" w:hAnsiTheme="minorHAnsi" w:cstheme="minorHAnsi"/>
                <w:sz w:val="22"/>
                <w:szCs w:val="22"/>
              </w:rPr>
              <w:t xml:space="preserve">Collaborative working, particularly on interdisciplinary activities. </w:t>
            </w:r>
          </w:p>
          <w:p w14:paraId="286F1D81" w14:textId="77777777" w:rsidR="00686843" w:rsidRPr="0002723B" w:rsidRDefault="00686843" w:rsidP="0002723B">
            <w:pPr>
              <w:pStyle w:val="Default"/>
              <w:numPr>
                <w:ilvl w:val="0"/>
                <w:numId w:val="22"/>
              </w:numPr>
              <w:spacing w:line="360" w:lineRule="auto"/>
              <w:ind w:left="140" w:hanging="141"/>
              <w:rPr>
                <w:rStyle w:val="Style1"/>
                <w:rFonts w:asciiTheme="minorHAnsi" w:hAnsiTheme="minorHAnsi" w:cstheme="minorHAnsi"/>
                <w:sz w:val="22"/>
                <w:szCs w:val="22"/>
              </w:rPr>
            </w:pPr>
            <w:r w:rsidRPr="0002723B">
              <w:rPr>
                <w:rFonts w:asciiTheme="minorHAnsi" w:hAnsiTheme="minorHAnsi" w:cstheme="minorHAnsi"/>
                <w:sz w:val="22"/>
                <w:szCs w:val="22"/>
              </w:rPr>
              <w:t>Continuous Professional Development.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CB99CE"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0F4A2D3"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Application</w:t>
            </w:r>
          </w:p>
          <w:p w14:paraId="24177137"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r w:rsidRPr="0002723B">
              <w:rPr>
                <w:rStyle w:val="Style1"/>
                <w:rFonts w:asciiTheme="minorHAnsi" w:eastAsiaTheme="minorEastAsia" w:hAnsiTheme="minorHAnsi" w:cstheme="minorHAnsi"/>
                <w:sz w:val="22"/>
                <w:lang w:eastAsia="en-GB"/>
              </w:rPr>
              <w:t xml:space="preserve">Interview </w:t>
            </w:r>
          </w:p>
          <w:p w14:paraId="325F086C" w14:textId="77777777" w:rsidR="00686843" w:rsidRPr="0002723B" w:rsidRDefault="00686843" w:rsidP="0002723B">
            <w:pPr>
              <w:spacing w:after="0" w:line="360" w:lineRule="auto"/>
              <w:rPr>
                <w:rStyle w:val="Style1"/>
                <w:rFonts w:asciiTheme="minorHAnsi" w:eastAsiaTheme="minorEastAsia" w:hAnsiTheme="minorHAnsi" w:cstheme="minorHAnsi"/>
                <w:sz w:val="22"/>
                <w:lang w:eastAsia="en-GB"/>
              </w:rPr>
            </w:pPr>
          </w:p>
        </w:tc>
      </w:tr>
    </w:tbl>
    <w:p w14:paraId="7B83F1A5" w14:textId="77777777" w:rsidR="0017622E" w:rsidRPr="0002723B" w:rsidRDefault="0017622E" w:rsidP="0002723B">
      <w:pPr>
        <w:spacing w:after="0" w:line="360" w:lineRule="auto"/>
        <w:rPr>
          <w:rFonts w:cstheme="minorHAnsi"/>
          <w:i/>
        </w:rPr>
      </w:pPr>
    </w:p>
    <w:sectPr w:rsidR="0017622E" w:rsidRPr="0002723B"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6A3A" w14:textId="77777777" w:rsidR="000619A5" w:rsidRDefault="000619A5" w:rsidP="003363C5">
      <w:pPr>
        <w:spacing w:after="0" w:line="240" w:lineRule="auto"/>
      </w:pPr>
      <w:r>
        <w:separator/>
      </w:r>
    </w:p>
  </w:endnote>
  <w:endnote w:type="continuationSeparator" w:id="0">
    <w:p w14:paraId="3321D5FD" w14:textId="77777777" w:rsidR="000619A5" w:rsidRDefault="000619A5"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F1AC" w14:textId="77777777" w:rsidR="00F53D91" w:rsidRPr="00B430DE" w:rsidRDefault="00F53D91">
    <w:pPr>
      <w:pStyle w:val="Footer"/>
      <w:rPr>
        <w:sz w:val="16"/>
        <w:szCs w:val="16"/>
      </w:rPr>
    </w:pPr>
    <w:r w:rsidRPr="00B430DE">
      <w:rPr>
        <w:sz w:val="16"/>
        <w:szCs w:val="16"/>
      </w:rPr>
      <w:t>Teaching and Scholarship Band 7</w:t>
    </w:r>
  </w:p>
  <w:p w14:paraId="7B83F1AD" w14:textId="77777777" w:rsidR="001B2402" w:rsidRPr="00B430DE" w:rsidRDefault="001B2402" w:rsidP="001B2402">
    <w:pPr>
      <w:pStyle w:val="Footer"/>
      <w:rPr>
        <w:sz w:val="16"/>
        <w:szCs w:val="16"/>
      </w:rPr>
    </w:pPr>
    <w:r w:rsidRPr="00B430DE">
      <w:rPr>
        <w:sz w:val="16"/>
        <w:szCs w:val="16"/>
      </w:rPr>
      <w:t>Version 9</w:t>
    </w:r>
  </w:p>
  <w:p w14:paraId="7B83F1AE" w14:textId="77777777" w:rsidR="001B2402" w:rsidRPr="00B430DE" w:rsidRDefault="001B2402" w:rsidP="001B2402">
    <w:pPr>
      <w:pStyle w:val="Footer"/>
      <w:rPr>
        <w:sz w:val="16"/>
        <w:szCs w:val="16"/>
      </w:rPr>
    </w:pPr>
    <w:r w:rsidRPr="00B430DE">
      <w:rPr>
        <w:sz w:val="16"/>
        <w:szCs w:val="16"/>
      </w:rPr>
      <w:t>February 2014</w:t>
    </w:r>
  </w:p>
  <w:p w14:paraId="7B83F1AF" w14:textId="77777777" w:rsidR="00F53D91" w:rsidRPr="00B430DE" w:rsidRDefault="00F53D9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40DF" w14:textId="77777777" w:rsidR="000619A5" w:rsidRDefault="000619A5" w:rsidP="003363C5">
      <w:pPr>
        <w:spacing w:after="0" w:line="240" w:lineRule="auto"/>
      </w:pPr>
      <w:r>
        <w:separator/>
      </w:r>
    </w:p>
  </w:footnote>
  <w:footnote w:type="continuationSeparator" w:id="0">
    <w:p w14:paraId="47EF3071" w14:textId="77777777" w:rsidR="000619A5" w:rsidRDefault="000619A5"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C47B6"/>
    <w:multiLevelType w:val="hybridMultilevel"/>
    <w:tmpl w:val="745A26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43939"/>
    <w:multiLevelType w:val="hybridMultilevel"/>
    <w:tmpl w:val="0B926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322E7F"/>
    <w:multiLevelType w:val="hybridMultilevel"/>
    <w:tmpl w:val="5FF2507A"/>
    <w:lvl w:ilvl="0" w:tplc="2F4CE156">
      <w:start w:val="1"/>
      <w:numFmt w:val="bullet"/>
      <w:lvlText w:val=""/>
      <w:lvlJc w:val="left"/>
      <w:pPr>
        <w:ind w:left="720" w:hanging="360"/>
      </w:pPr>
      <w:rPr>
        <w:rFonts w:ascii="Wingdings" w:eastAsiaTheme="minorEastAsi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31F72"/>
    <w:multiLevelType w:val="hybridMultilevel"/>
    <w:tmpl w:val="05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FA4B6A"/>
    <w:multiLevelType w:val="hybridMultilevel"/>
    <w:tmpl w:val="02C8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E4201"/>
    <w:multiLevelType w:val="multilevel"/>
    <w:tmpl w:val="DD5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0B772E"/>
    <w:multiLevelType w:val="hybridMultilevel"/>
    <w:tmpl w:val="0EB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01AAF"/>
    <w:multiLevelType w:val="multilevel"/>
    <w:tmpl w:val="E368A8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C57BD"/>
    <w:multiLevelType w:val="hybridMultilevel"/>
    <w:tmpl w:val="5FC2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70DEF"/>
    <w:multiLevelType w:val="hybridMultilevel"/>
    <w:tmpl w:val="55B6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50B1C"/>
    <w:multiLevelType w:val="hybridMultilevel"/>
    <w:tmpl w:val="A96AB5B6"/>
    <w:lvl w:ilvl="0" w:tplc="FED01E8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33C2C"/>
    <w:multiLevelType w:val="hybridMultilevel"/>
    <w:tmpl w:val="65665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4F546A"/>
    <w:multiLevelType w:val="hybridMultilevel"/>
    <w:tmpl w:val="33A22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6B4801"/>
    <w:multiLevelType w:val="hybridMultilevel"/>
    <w:tmpl w:val="C2B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40711A2"/>
    <w:multiLevelType w:val="hybridMultilevel"/>
    <w:tmpl w:val="C784C61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2" w15:restartNumberingAfterBreak="0">
    <w:nsid w:val="74BB770A"/>
    <w:multiLevelType w:val="hybridMultilevel"/>
    <w:tmpl w:val="1EC4A0BA"/>
    <w:lvl w:ilvl="0" w:tplc="FED01E8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63986"/>
    <w:multiLevelType w:val="hybridMultilevel"/>
    <w:tmpl w:val="1BA4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1068384883">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351568578">
    <w:abstractNumId w:val="34"/>
  </w:num>
  <w:num w:numId="3" w16cid:durableId="337120177">
    <w:abstractNumId w:val="13"/>
  </w:num>
  <w:num w:numId="4" w16cid:durableId="705063391">
    <w:abstractNumId w:val="28"/>
  </w:num>
  <w:num w:numId="5" w16cid:durableId="650212676">
    <w:abstractNumId w:val="30"/>
  </w:num>
  <w:num w:numId="6" w16cid:durableId="790972459">
    <w:abstractNumId w:val="29"/>
  </w:num>
  <w:num w:numId="7" w16cid:durableId="1361466365">
    <w:abstractNumId w:val="1"/>
  </w:num>
  <w:num w:numId="8" w16cid:durableId="505708370">
    <w:abstractNumId w:val="25"/>
  </w:num>
  <w:num w:numId="9" w16cid:durableId="1996838679">
    <w:abstractNumId w:val="10"/>
  </w:num>
  <w:num w:numId="10" w16cid:durableId="1166357365">
    <w:abstractNumId w:val="11"/>
  </w:num>
  <w:num w:numId="11" w16cid:durableId="1438057212">
    <w:abstractNumId w:val="12"/>
  </w:num>
  <w:num w:numId="12" w16cid:durableId="2120761747">
    <w:abstractNumId w:val="3"/>
  </w:num>
  <w:num w:numId="13" w16cid:durableId="126899684">
    <w:abstractNumId w:val="18"/>
  </w:num>
  <w:num w:numId="14" w16cid:durableId="1755779810">
    <w:abstractNumId w:val="15"/>
  </w:num>
  <w:num w:numId="15" w16cid:durableId="1540168760">
    <w:abstractNumId w:val="35"/>
  </w:num>
  <w:num w:numId="16" w16cid:durableId="424570411">
    <w:abstractNumId w:val="22"/>
  </w:num>
  <w:num w:numId="17" w16cid:durableId="51005156">
    <w:abstractNumId w:val="5"/>
  </w:num>
  <w:num w:numId="18" w16cid:durableId="974527537">
    <w:abstractNumId w:val="26"/>
  </w:num>
  <w:num w:numId="19" w16cid:durableId="788084794">
    <w:abstractNumId w:val="23"/>
  </w:num>
  <w:num w:numId="20" w16cid:durableId="437337030">
    <w:abstractNumId w:val="16"/>
  </w:num>
  <w:num w:numId="21" w16cid:durableId="81028417">
    <w:abstractNumId w:val="33"/>
  </w:num>
  <w:num w:numId="22" w16cid:durableId="1473135666">
    <w:abstractNumId w:val="8"/>
  </w:num>
  <w:num w:numId="23" w16cid:durableId="787621396">
    <w:abstractNumId w:val="20"/>
  </w:num>
  <w:num w:numId="24" w16cid:durableId="247540104">
    <w:abstractNumId w:val="27"/>
  </w:num>
  <w:num w:numId="25" w16cid:durableId="1199661091">
    <w:abstractNumId w:val="9"/>
  </w:num>
  <w:num w:numId="26" w16cid:durableId="825588670">
    <w:abstractNumId w:val="4"/>
  </w:num>
  <w:num w:numId="27" w16cid:durableId="1822773605">
    <w:abstractNumId w:val="6"/>
  </w:num>
  <w:num w:numId="28" w16cid:durableId="1157574091">
    <w:abstractNumId w:val="2"/>
  </w:num>
  <w:num w:numId="29" w16cid:durableId="1721705599">
    <w:abstractNumId w:val="24"/>
  </w:num>
  <w:num w:numId="30" w16cid:durableId="204878590">
    <w:abstractNumId w:val="31"/>
  </w:num>
  <w:num w:numId="31" w16cid:durableId="1981955888">
    <w:abstractNumId w:val="17"/>
  </w:num>
  <w:num w:numId="32" w16cid:durableId="270818863">
    <w:abstractNumId w:val="21"/>
  </w:num>
  <w:num w:numId="33" w16cid:durableId="1104617509">
    <w:abstractNumId w:val="32"/>
  </w:num>
  <w:num w:numId="34" w16cid:durableId="1074740311">
    <w:abstractNumId w:val="7"/>
  </w:num>
  <w:num w:numId="35" w16cid:durableId="587931360">
    <w:abstractNumId w:val="14"/>
  </w:num>
  <w:num w:numId="36" w16cid:durableId="4172105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2723B"/>
    <w:rsid w:val="00032253"/>
    <w:rsid w:val="00050277"/>
    <w:rsid w:val="000503A7"/>
    <w:rsid w:val="00055CA0"/>
    <w:rsid w:val="000619A5"/>
    <w:rsid w:val="000B172D"/>
    <w:rsid w:val="000B68C4"/>
    <w:rsid w:val="000C08DB"/>
    <w:rsid w:val="000E71DE"/>
    <w:rsid w:val="000F54F8"/>
    <w:rsid w:val="00110684"/>
    <w:rsid w:val="0012238E"/>
    <w:rsid w:val="00124064"/>
    <w:rsid w:val="001434EA"/>
    <w:rsid w:val="0017622E"/>
    <w:rsid w:val="00181722"/>
    <w:rsid w:val="001B2402"/>
    <w:rsid w:val="001C330B"/>
    <w:rsid w:val="001C56D2"/>
    <w:rsid w:val="001F4FF0"/>
    <w:rsid w:val="002269B3"/>
    <w:rsid w:val="00234B46"/>
    <w:rsid w:val="00242692"/>
    <w:rsid w:val="00263353"/>
    <w:rsid w:val="00282543"/>
    <w:rsid w:val="00297427"/>
    <w:rsid w:val="002A413C"/>
    <w:rsid w:val="002B79BC"/>
    <w:rsid w:val="002C4EB6"/>
    <w:rsid w:val="003300E6"/>
    <w:rsid w:val="003345FC"/>
    <w:rsid w:val="003363C5"/>
    <w:rsid w:val="003445DD"/>
    <w:rsid w:val="00380113"/>
    <w:rsid w:val="0038390D"/>
    <w:rsid w:val="00393F16"/>
    <w:rsid w:val="003B43E9"/>
    <w:rsid w:val="003C31B1"/>
    <w:rsid w:val="003C62DE"/>
    <w:rsid w:val="00453C48"/>
    <w:rsid w:val="004843EC"/>
    <w:rsid w:val="004B1447"/>
    <w:rsid w:val="004B4C94"/>
    <w:rsid w:val="004B68BF"/>
    <w:rsid w:val="00513333"/>
    <w:rsid w:val="00530C29"/>
    <w:rsid w:val="005714F9"/>
    <w:rsid w:val="00573B51"/>
    <w:rsid w:val="00577C37"/>
    <w:rsid w:val="005E5702"/>
    <w:rsid w:val="005F66A9"/>
    <w:rsid w:val="006005EC"/>
    <w:rsid w:val="00627BEB"/>
    <w:rsid w:val="00656130"/>
    <w:rsid w:val="00656E44"/>
    <w:rsid w:val="0066666D"/>
    <w:rsid w:val="00673CD1"/>
    <w:rsid w:val="0068204D"/>
    <w:rsid w:val="00686843"/>
    <w:rsid w:val="006A0349"/>
    <w:rsid w:val="006A49C4"/>
    <w:rsid w:val="006B1621"/>
    <w:rsid w:val="006B52D7"/>
    <w:rsid w:val="006B6070"/>
    <w:rsid w:val="006B798A"/>
    <w:rsid w:val="006D7A7D"/>
    <w:rsid w:val="006E20E6"/>
    <w:rsid w:val="007C2230"/>
    <w:rsid w:val="007D1823"/>
    <w:rsid w:val="007E5159"/>
    <w:rsid w:val="008024DF"/>
    <w:rsid w:val="00844F80"/>
    <w:rsid w:val="00875431"/>
    <w:rsid w:val="00875CF2"/>
    <w:rsid w:val="00893CC1"/>
    <w:rsid w:val="008A5B38"/>
    <w:rsid w:val="008C5FA0"/>
    <w:rsid w:val="00902531"/>
    <w:rsid w:val="009227CB"/>
    <w:rsid w:val="009242C4"/>
    <w:rsid w:val="00982475"/>
    <w:rsid w:val="009A5D13"/>
    <w:rsid w:val="009D518C"/>
    <w:rsid w:val="009F6304"/>
    <w:rsid w:val="00A57DAF"/>
    <w:rsid w:val="00AA5A35"/>
    <w:rsid w:val="00AB46F8"/>
    <w:rsid w:val="00AE4437"/>
    <w:rsid w:val="00B124F0"/>
    <w:rsid w:val="00B3011D"/>
    <w:rsid w:val="00B430DE"/>
    <w:rsid w:val="00B44ACE"/>
    <w:rsid w:val="00B6280A"/>
    <w:rsid w:val="00BD57C9"/>
    <w:rsid w:val="00BE3260"/>
    <w:rsid w:val="00C034A9"/>
    <w:rsid w:val="00C54324"/>
    <w:rsid w:val="00CB2C0B"/>
    <w:rsid w:val="00CC1F23"/>
    <w:rsid w:val="00D33BE5"/>
    <w:rsid w:val="00D61501"/>
    <w:rsid w:val="00D734B0"/>
    <w:rsid w:val="00DC67DC"/>
    <w:rsid w:val="00DE7D1E"/>
    <w:rsid w:val="00DF19F6"/>
    <w:rsid w:val="00E32C8E"/>
    <w:rsid w:val="00E514FE"/>
    <w:rsid w:val="00ED7669"/>
    <w:rsid w:val="00EE62D2"/>
    <w:rsid w:val="00F02819"/>
    <w:rsid w:val="00F040A1"/>
    <w:rsid w:val="00F172CD"/>
    <w:rsid w:val="00F22D29"/>
    <w:rsid w:val="00F34672"/>
    <w:rsid w:val="00F53D91"/>
    <w:rsid w:val="00F82C57"/>
    <w:rsid w:val="00F84EF4"/>
    <w:rsid w:val="00F87449"/>
    <w:rsid w:val="00F87F73"/>
    <w:rsid w:val="00FB1FE6"/>
    <w:rsid w:val="00FE3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3F104"/>
  <w15:docId w15:val="{33126EFF-D591-4C52-8921-7253675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0B68C4"/>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Revision">
    <w:name w:val="Revision"/>
    <w:hidden/>
    <w:uiPriority w:val="99"/>
    <w:semiHidden/>
    <w:rsid w:val="00BE3260"/>
    <w:pPr>
      <w:spacing w:after="0" w:line="240" w:lineRule="auto"/>
    </w:pPr>
  </w:style>
  <w:style w:type="character" w:styleId="CommentReference">
    <w:name w:val="annotation reference"/>
    <w:basedOn w:val="DefaultParagraphFont"/>
    <w:uiPriority w:val="99"/>
    <w:semiHidden/>
    <w:unhideWhenUsed/>
    <w:rsid w:val="00BE3260"/>
    <w:rPr>
      <w:sz w:val="16"/>
      <w:szCs w:val="16"/>
    </w:rPr>
  </w:style>
  <w:style w:type="paragraph" w:styleId="CommentText">
    <w:name w:val="annotation text"/>
    <w:basedOn w:val="Normal"/>
    <w:link w:val="CommentTextChar"/>
    <w:uiPriority w:val="99"/>
    <w:semiHidden/>
    <w:unhideWhenUsed/>
    <w:rsid w:val="00BE3260"/>
    <w:pPr>
      <w:spacing w:line="240" w:lineRule="auto"/>
    </w:pPr>
    <w:rPr>
      <w:sz w:val="20"/>
      <w:szCs w:val="20"/>
    </w:rPr>
  </w:style>
  <w:style w:type="character" w:customStyle="1" w:styleId="CommentTextChar">
    <w:name w:val="Comment Text Char"/>
    <w:basedOn w:val="DefaultParagraphFont"/>
    <w:link w:val="CommentText"/>
    <w:uiPriority w:val="99"/>
    <w:semiHidden/>
    <w:rsid w:val="00BE3260"/>
    <w:rPr>
      <w:sz w:val="20"/>
      <w:szCs w:val="20"/>
    </w:rPr>
  </w:style>
  <w:style w:type="paragraph" w:styleId="CommentSubject">
    <w:name w:val="annotation subject"/>
    <w:basedOn w:val="CommentText"/>
    <w:next w:val="CommentText"/>
    <w:link w:val="CommentSubjectChar"/>
    <w:uiPriority w:val="99"/>
    <w:semiHidden/>
    <w:unhideWhenUsed/>
    <w:rsid w:val="00BE3260"/>
    <w:rPr>
      <w:b/>
      <w:bCs/>
    </w:rPr>
  </w:style>
  <w:style w:type="character" w:customStyle="1" w:styleId="CommentSubjectChar">
    <w:name w:val="Comment Subject Char"/>
    <w:basedOn w:val="CommentTextChar"/>
    <w:link w:val="CommentSubject"/>
    <w:uiPriority w:val="99"/>
    <w:semiHidden/>
    <w:rsid w:val="00BE3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4141">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189610624">
      <w:bodyDiv w:val="1"/>
      <w:marLeft w:val="0"/>
      <w:marRight w:val="0"/>
      <w:marTop w:val="0"/>
      <w:marBottom w:val="0"/>
      <w:divBdr>
        <w:top w:val="none" w:sz="0" w:space="0" w:color="auto"/>
        <w:left w:val="none" w:sz="0" w:space="0" w:color="auto"/>
        <w:bottom w:val="none" w:sz="0" w:space="0" w:color="auto"/>
        <w:right w:val="none" w:sz="0" w:space="0" w:color="auto"/>
      </w:divBdr>
    </w:div>
    <w:div w:id="456990375">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768291">
      <w:bodyDiv w:val="1"/>
      <w:marLeft w:val="0"/>
      <w:marRight w:val="0"/>
      <w:marTop w:val="0"/>
      <w:marBottom w:val="0"/>
      <w:divBdr>
        <w:top w:val="none" w:sz="0" w:space="0" w:color="auto"/>
        <w:left w:val="none" w:sz="0" w:space="0" w:color="auto"/>
        <w:bottom w:val="none" w:sz="0" w:space="0" w:color="auto"/>
        <w:right w:val="none" w:sz="0" w:space="0" w:color="auto"/>
      </w:divBdr>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785731923">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599286667">
      <w:bodyDiv w:val="1"/>
      <w:marLeft w:val="0"/>
      <w:marRight w:val="0"/>
      <w:marTop w:val="0"/>
      <w:marBottom w:val="0"/>
      <w:divBdr>
        <w:top w:val="none" w:sz="0" w:space="0" w:color="auto"/>
        <w:left w:val="none" w:sz="0" w:space="0" w:color="auto"/>
        <w:bottom w:val="none" w:sz="0" w:space="0" w:color="auto"/>
        <w:right w:val="none" w:sz="0" w:space="0" w:color="auto"/>
      </w:divBdr>
    </w:div>
    <w:div w:id="1666131422">
      <w:bodyDiv w:val="1"/>
      <w:marLeft w:val="0"/>
      <w:marRight w:val="0"/>
      <w:marTop w:val="0"/>
      <w:marBottom w:val="0"/>
      <w:divBdr>
        <w:top w:val="none" w:sz="0" w:space="0" w:color="auto"/>
        <w:left w:val="none" w:sz="0" w:space="0" w:color="auto"/>
        <w:bottom w:val="none" w:sz="0" w:space="0" w:color="auto"/>
        <w:right w:val="none" w:sz="0" w:space="0" w:color="auto"/>
      </w:divBdr>
    </w:div>
    <w:div w:id="170999337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760977741">
      <w:bodyDiv w:val="1"/>
      <w:marLeft w:val="0"/>
      <w:marRight w:val="0"/>
      <w:marTop w:val="0"/>
      <w:marBottom w:val="0"/>
      <w:divBdr>
        <w:top w:val="none" w:sz="0" w:space="0" w:color="auto"/>
        <w:left w:val="none" w:sz="0" w:space="0" w:color="auto"/>
        <w:bottom w:val="none" w:sz="0" w:space="0" w:color="auto"/>
        <w:right w:val="none" w:sz="0" w:space="0" w:color="auto"/>
      </w:divBdr>
    </w:div>
    <w:div w:id="1789737195">
      <w:bodyDiv w:val="1"/>
      <w:marLeft w:val="0"/>
      <w:marRight w:val="0"/>
      <w:marTop w:val="0"/>
      <w:marBottom w:val="0"/>
      <w:divBdr>
        <w:top w:val="none" w:sz="0" w:space="0" w:color="auto"/>
        <w:left w:val="none" w:sz="0" w:space="0" w:color="auto"/>
        <w:bottom w:val="none" w:sz="0" w:space="0" w:color="auto"/>
        <w:right w:val="none" w:sz="0" w:space="0" w:color="auto"/>
      </w:divBdr>
    </w:div>
    <w:div w:id="2058123046">
      <w:bodyDiv w:val="1"/>
      <w:marLeft w:val="0"/>
      <w:marRight w:val="0"/>
      <w:marTop w:val="0"/>
      <w:marBottom w:val="0"/>
      <w:divBdr>
        <w:top w:val="none" w:sz="0" w:space="0" w:color="auto"/>
        <w:left w:val="none" w:sz="0" w:space="0" w:color="auto"/>
        <w:bottom w:val="none" w:sz="0" w:space="0" w:color="auto"/>
        <w:right w:val="none" w:sz="0" w:space="0" w:color="auto"/>
      </w:divBdr>
    </w:div>
    <w:div w:id="2063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C7B736037E06467E8B6B2B0A6373BC36"/>
        <w:category>
          <w:name w:val="General"/>
          <w:gallery w:val="placeholder"/>
        </w:category>
        <w:types>
          <w:type w:val="bbPlcHdr"/>
        </w:types>
        <w:behaviors>
          <w:behavior w:val="content"/>
        </w:behaviors>
        <w:guid w:val="{D10E1285-99A3-43FF-8401-9A3B1748DDC9}"/>
      </w:docPartPr>
      <w:docPartBody>
        <w:p w:rsidR="00CB6632" w:rsidRDefault="00CB6632" w:rsidP="00CB6632">
          <w:pPr>
            <w:pStyle w:val="C7B736037E06467E8B6B2B0A6373BC36"/>
          </w:pPr>
          <w:r w:rsidRPr="00C156AC">
            <w:rPr>
              <w:rStyle w:val="PlaceholderText"/>
            </w:rPr>
            <w:t>Click here to enter text.</w:t>
          </w:r>
        </w:p>
      </w:docPartBody>
    </w:docPart>
    <w:docPart>
      <w:docPartPr>
        <w:name w:val="B0265482A73042CB89C7CEB645E19D49"/>
        <w:category>
          <w:name w:val="General"/>
          <w:gallery w:val="placeholder"/>
        </w:category>
        <w:types>
          <w:type w:val="bbPlcHdr"/>
        </w:types>
        <w:behaviors>
          <w:behavior w:val="content"/>
        </w:behaviors>
        <w:guid w:val="{D0BC265E-C68F-410A-8B8A-49D87A99F5A7}"/>
      </w:docPartPr>
      <w:docPartBody>
        <w:p w:rsidR="00CB299B" w:rsidRDefault="0087563B" w:rsidP="0087563B">
          <w:pPr>
            <w:pStyle w:val="B0265482A73042CB89C7CEB645E19D49"/>
          </w:pPr>
          <w:r w:rsidRPr="00B82E9B">
            <w:rPr>
              <w:rStyle w:val="PlaceholderText"/>
            </w:rPr>
            <w:t>Click here to enter text.</w:t>
          </w:r>
        </w:p>
      </w:docPartBody>
    </w:docPart>
    <w:docPart>
      <w:docPartPr>
        <w:name w:val="161679EB134746A68754B1D7E4D03242"/>
        <w:category>
          <w:name w:val="General"/>
          <w:gallery w:val="placeholder"/>
        </w:category>
        <w:types>
          <w:type w:val="bbPlcHdr"/>
        </w:types>
        <w:behaviors>
          <w:behavior w:val="content"/>
        </w:behaviors>
        <w:guid w:val="{90A68D2E-A341-4A85-A80D-F2BE347855B5}"/>
      </w:docPartPr>
      <w:docPartBody>
        <w:p w:rsidR="00CB299B" w:rsidRDefault="0087563B" w:rsidP="0087563B">
          <w:pPr>
            <w:pStyle w:val="161679EB134746A68754B1D7E4D03242"/>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55CA0"/>
    <w:rsid w:val="00062A86"/>
    <w:rsid w:val="00164438"/>
    <w:rsid w:val="00287E6F"/>
    <w:rsid w:val="00404F61"/>
    <w:rsid w:val="004F0D94"/>
    <w:rsid w:val="006005EC"/>
    <w:rsid w:val="006A45BA"/>
    <w:rsid w:val="00747B9A"/>
    <w:rsid w:val="007C0C37"/>
    <w:rsid w:val="007F7C23"/>
    <w:rsid w:val="0087563B"/>
    <w:rsid w:val="008A488E"/>
    <w:rsid w:val="0098613E"/>
    <w:rsid w:val="009956C0"/>
    <w:rsid w:val="00A14A67"/>
    <w:rsid w:val="00A34DE9"/>
    <w:rsid w:val="00A60395"/>
    <w:rsid w:val="00AE0439"/>
    <w:rsid w:val="00BB641B"/>
    <w:rsid w:val="00BC4EA4"/>
    <w:rsid w:val="00CB299B"/>
    <w:rsid w:val="00CB6632"/>
    <w:rsid w:val="00D90455"/>
    <w:rsid w:val="00E2410C"/>
    <w:rsid w:val="00E632C9"/>
    <w:rsid w:val="00E952F9"/>
    <w:rsid w:val="00EB2585"/>
    <w:rsid w:val="00EE0566"/>
    <w:rsid w:val="00F22D29"/>
    <w:rsid w:val="00F84EF4"/>
    <w:rsid w:val="00FB0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63B"/>
    <w:rPr>
      <w:color w:val="808080"/>
    </w:rPr>
  </w:style>
  <w:style w:type="paragraph" w:customStyle="1" w:styleId="C7B736037E06467E8B6B2B0A6373BC36">
    <w:name w:val="C7B736037E06467E8B6B2B0A6373BC36"/>
    <w:rsid w:val="00CB6632"/>
  </w:style>
  <w:style w:type="paragraph" w:customStyle="1" w:styleId="B0265482A73042CB89C7CEB645E19D49">
    <w:name w:val="B0265482A73042CB89C7CEB645E19D49"/>
    <w:rsid w:val="0087563B"/>
    <w:pPr>
      <w:spacing w:after="160" w:line="259" w:lineRule="auto"/>
    </w:pPr>
    <w:rPr>
      <w:lang w:eastAsia="zh-CN"/>
    </w:rPr>
  </w:style>
  <w:style w:type="paragraph" w:customStyle="1" w:styleId="161679EB134746A68754B1D7E4D03242">
    <w:name w:val="161679EB134746A68754B1D7E4D03242"/>
    <w:rsid w:val="0087563B"/>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f7efd859-cb02-40df-8835-804025abbc6d"/>
    <PublishingExpirationDate xmlns="http://schemas.microsoft.com/sharepoint/v3" xsi:nil="true"/>
    <PublishingStartDate xmlns="http://schemas.microsoft.com/sharepoint/v3" xsi:nil="true"/>
    <_dlc_DocId xmlns="585c7e12-cd2e-474b-aebe-d6ef31f74e10" xsi:nil="true"/>
    <_dlc_DocIdUrl xmlns="585c7e12-cd2e-474b-aebe-d6ef31f74e10">
      <Url xsi:nil="true"/>
      <Description xsi:nil="true"/>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436361B0EEE9EA40B05CEE4252E027F4" ma:contentTypeVersion="3" ma:contentTypeDescription="Create a new document." ma:contentTypeScope="" ma:versionID="52fe48d5212dd6e4c262fd2b246c07d6">
  <xsd:schema xmlns:xsd="http://www.w3.org/2001/XMLSchema" xmlns:xs="http://www.w3.org/2001/XMLSchema" xmlns:p="http://schemas.microsoft.com/office/2006/metadata/properties" xmlns:ns1="http://schemas.microsoft.com/sharepoint/v3" xmlns:ns2="f7efd859-cb02-40df-8835-804025abbc6d" xmlns:ns3="9de3c6ba-e151-4464-b625-f1998f8eb75b" xmlns:ns4="585c7e12-cd2e-474b-aebe-d6ef31f74e10" targetNamespace="http://schemas.microsoft.com/office/2006/metadata/properties" ma:root="true" ma:fieldsID="1fab4a409999fb85592c22722053f366" ns1:_="" ns2:_="" ns3:_="" ns4:_="">
    <xsd:import namespace="http://schemas.microsoft.com/sharepoint/v3"/>
    <xsd:import namespace="f7efd859-cb02-40df-8835-804025abbc6d"/>
    <xsd:import namespace="9de3c6ba-e151-4464-b625-f1998f8eb75b"/>
    <xsd:import namespace="585c7e12-cd2e-474b-aebe-d6ef31f74e10"/>
    <xsd:element name="properties">
      <xsd:complexType>
        <xsd:sequence>
          <xsd:element name="documentManagement">
            <xsd:complexType>
              <xsd:all>
                <xsd:element ref="ns2:Category" minOccurs="0"/>
                <xsd:element ref="ns3:SharedWithUsers" minOccurs="0"/>
                <xsd:element ref="ns1:PublishingStartDate" minOccurs="0"/>
                <xsd:element ref="ns1:PublishingExpir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fd859-cb02-40df-8835-804025abbc6d" elementFormDefault="qualified">
    <xsd:import namespace="http://schemas.microsoft.com/office/2006/documentManagement/types"/>
    <xsd:import namespace="http://schemas.microsoft.com/office/infopath/2007/PartnerControls"/>
    <xsd:element name="Category" ma:index="8" nillable="true" ma:displayName="Category" ma:internalName="Category">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Policy"/>
                    <xsd:enumeration value="Recruitment Guidance"/>
                    <xsd:enumeration value="Reward"/>
                    <xsd:enumeration value="Senior Recruitment Guidance"/>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3c6ba-e151-4464-b625-f1998f8eb75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2DAC4-419F-45D5-BAC0-02B78D87D828}">
  <ds:schemaRefs>
    <ds:schemaRef ds:uri="http://schemas.microsoft.com/office/2006/metadata/properties"/>
    <ds:schemaRef ds:uri="http://schemas.microsoft.com/office/infopath/2007/PartnerControls"/>
    <ds:schemaRef ds:uri="f7efd859-cb02-40df-8835-804025abbc6d"/>
    <ds:schemaRef ds:uri="http://schemas.microsoft.com/sharepoint/v3"/>
    <ds:schemaRef ds:uri="585c7e12-cd2e-474b-aebe-d6ef31f74e10"/>
  </ds:schemaRefs>
</ds:datastoreItem>
</file>

<file path=customXml/itemProps2.xml><?xml version="1.0" encoding="utf-8"?>
<ds:datastoreItem xmlns:ds="http://schemas.openxmlformats.org/officeDocument/2006/customXml" ds:itemID="{F2CD7124-5A45-4822-ADCE-BB3F80ED3853}">
  <ds:schemaRefs>
    <ds:schemaRef ds:uri="http://schemas.microsoft.com/sharepoint/events"/>
  </ds:schemaRefs>
</ds:datastoreItem>
</file>

<file path=customXml/itemProps3.xml><?xml version="1.0" encoding="utf-8"?>
<ds:datastoreItem xmlns:ds="http://schemas.openxmlformats.org/officeDocument/2006/customXml" ds:itemID="{726448D9-9EBD-4690-B8D2-EBD87F19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d859-cb02-40df-8835-804025abbc6d"/>
    <ds:schemaRef ds:uri="9de3c6ba-e151-4464-b625-f1998f8eb75b"/>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7F407-D17D-4F08-930A-CEB821915FC4}">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Dan Rowan</cp:lastModifiedBy>
  <cp:revision>3</cp:revision>
  <cp:lastPrinted>2013-04-22T16:08:00Z</cp:lastPrinted>
  <dcterms:created xsi:type="dcterms:W3CDTF">2025-06-23T10:37:00Z</dcterms:created>
  <dcterms:modified xsi:type="dcterms:W3CDTF">2025-06-23T10:38:00Z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0x010100436361B0EEE9EA40B05CEE4252E027F4</vt:lpwstr>
  </property>
  <property fmtid="{D5CDD505-2E9C-101B-9397-08002B2CF9AE}" pid="3" name="_dlc_DocIdItemGuid">
    <vt:lpwstr>4982cf2a-b826-4d27-8301-069658bc8da4</vt:lpwstr>
  </property>
</Properties>
</file>